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736B" w:rsidRPr="00220C4F" w:rsidRDefault="00C3736B" w:rsidP="00C3736B">
      <w:pPr>
        <w:keepNext/>
        <w:jc w:val="center"/>
        <w:outlineLvl w:val="0"/>
        <w:rPr>
          <w:rFonts w:ascii="Times New Roman" w:eastAsia="Times New Roman" w:hAnsi="Times New Roman" w:cs="Times New Roman"/>
          <w:b/>
          <w:color w:val="000000"/>
          <w:sz w:val="28"/>
          <w:szCs w:val="28"/>
          <w:lang w:eastAsia="ru-RU"/>
        </w:rPr>
      </w:pPr>
      <w:r w:rsidRPr="00220C4F">
        <w:rPr>
          <w:rFonts w:ascii="Times New Roman" w:eastAsia="Times New Roman" w:hAnsi="Times New Roman" w:cs="Times New Roman"/>
          <w:b/>
          <w:color w:val="000000"/>
          <w:sz w:val="28"/>
          <w:szCs w:val="28"/>
          <w:lang w:eastAsia="ru-RU"/>
        </w:rPr>
        <w:t xml:space="preserve">АДМИНИСТРАЦИЯ </w:t>
      </w:r>
    </w:p>
    <w:p w:rsidR="00C3736B" w:rsidRPr="00220C4F" w:rsidRDefault="00C3736B" w:rsidP="00C3736B">
      <w:pPr>
        <w:keepNext/>
        <w:spacing w:after="0" w:line="240" w:lineRule="auto"/>
        <w:jc w:val="center"/>
        <w:outlineLvl w:val="0"/>
        <w:rPr>
          <w:rFonts w:ascii="Times New Roman" w:eastAsia="Times New Roman" w:hAnsi="Times New Roman" w:cs="Times New Roman"/>
          <w:b/>
          <w:color w:val="000000"/>
          <w:sz w:val="28"/>
          <w:szCs w:val="28"/>
          <w:lang w:eastAsia="ru-RU"/>
        </w:rPr>
      </w:pPr>
      <w:r w:rsidRPr="00220C4F">
        <w:rPr>
          <w:rFonts w:ascii="Times New Roman" w:eastAsia="Times New Roman" w:hAnsi="Times New Roman" w:cs="Times New Roman"/>
          <w:b/>
          <w:color w:val="000000"/>
          <w:sz w:val="28"/>
          <w:szCs w:val="28"/>
          <w:lang w:eastAsia="ru-RU"/>
        </w:rPr>
        <w:t>ВЕСНЯНСКОГО СЕЛЬСОВЕТА</w:t>
      </w:r>
    </w:p>
    <w:p w:rsidR="00C3736B" w:rsidRPr="00220C4F" w:rsidRDefault="00C3736B" w:rsidP="00C3736B">
      <w:pPr>
        <w:keepNext/>
        <w:spacing w:after="0" w:line="240" w:lineRule="auto"/>
        <w:jc w:val="center"/>
        <w:outlineLvl w:val="0"/>
        <w:rPr>
          <w:rFonts w:ascii="Times New Roman" w:eastAsia="Times New Roman" w:hAnsi="Times New Roman" w:cs="Times New Roman"/>
          <w:b/>
          <w:color w:val="000000"/>
          <w:sz w:val="28"/>
          <w:szCs w:val="28"/>
          <w:lang w:eastAsia="ru-RU"/>
        </w:rPr>
      </w:pPr>
      <w:r w:rsidRPr="00220C4F">
        <w:rPr>
          <w:rFonts w:ascii="Times New Roman" w:eastAsia="Times New Roman" w:hAnsi="Times New Roman" w:cs="Times New Roman"/>
          <w:b/>
          <w:color w:val="000000"/>
          <w:sz w:val="28"/>
          <w:szCs w:val="28"/>
          <w:lang w:eastAsia="ru-RU"/>
        </w:rPr>
        <w:t>КУЙБЫШЕВСКОГО РАЙОНА</w:t>
      </w:r>
    </w:p>
    <w:p w:rsidR="00C3736B" w:rsidRPr="00220C4F" w:rsidRDefault="00C3736B" w:rsidP="00C3736B">
      <w:pPr>
        <w:keepNext/>
        <w:spacing w:after="0" w:line="240" w:lineRule="auto"/>
        <w:jc w:val="center"/>
        <w:outlineLvl w:val="0"/>
        <w:rPr>
          <w:rFonts w:ascii="Times New Roman" w:eastAsia="Times New Roman" w:hAnsi="Times New Roman" w:cs="Times New Roman"/>
          <w:b/>
          <w:color w:val="000000"/>
          <w:sz w:val="28"/>
          <w:szCs w:val="28"/>
          <w:lang w:eastAsia="ru-RU"/>
        </w:rPr>
      </w:pPr>
      <w:r w:rsidRPr="00220C4F">
        <w:rPr>
          <w:rFonts w:ascii="Times New Roman" w:eastAsia="Times New Roman" w:hAnsi="Times New Roman" w:cs="Times New Roman"/>
          <w:b/>
          <w:color w:val="000000"/>
          <w:sz w:val="28"/>
          <w:szCs w:val="28"/>
          <w:lang w:eastAsia="ru-RU"/>
        </w:rPr>
        <w:t>НОВОСИБИРСКОЙ ОБЛАСТИ</w:t>
      </w:r>
    </w:p>
    <w:p w:rsidR="00C3736B" w:rsidRPr="00220C4F" w:rsidRDefault="00C3736B" w:rsidP="00C3736B">
      <w:pPr>
        <w:keepNext/>
        <w:spacing w:after="0" w:line="240" w:lineRule="auto"/>
        <w:jc w:val="center"/>
        <w:outlineLvl w:val="1"/>
        <w:rPr>
          <w:rFonts w:ascii="Times New Roman" w:eastAsia="Times New Roman" w:hAnsi="Times New Roman" w:cs="Times New Roman"/>
          <w:b/>
          <w:color w:val="000000"/>
          <w:sz w:val="28"/>
          <w:szCs w:val="28"/>
          <w:lang w:eastAsia="ru-RU"/>
        </w:rPr>
      </w:pPr>
    </w:p>
    <w:p w:rsidR="00C3736B" w:rsidRPr="00220C4F" w:rsidRDefault="00C3736B" w:rsidP="00C3736B">
      <w:pPr>
        <w:keepNext/>
        <w:spacing w:after="0" w:line="240" w:lineRule="auto"/>
        <w:jc w:val="center"/>
        <w:outlineLvl w:val="1"/>
        <w:rPr>
          <w:rFonts w:ascii="Times New Roman" w:eastAsia="Times New Roman" w:hAnsi="Times New Roman" w:cs="Times New Roman"/>
          <w:b/>
          <w:color w:val="000000"/>
          <w:sz w:val="28"/>
          <w:szCs w:val="28"/>
          <w:lang w:eastAsia="ru-RU"/>
        </w:rPr>
      </w:pPr>
      <w:r w:rsidRPr="00220C4F">
        <w:rPr>
          <w:rFonts w:ascii="Times New Roman" w:eastAsia="Times New Roman" w:hAnsi="Times New Roman" w:cs="Times New Roman"/>
          <w:b/>
          <w:color w:val="000000"/>
          <w:sz w:val="28"/>
          <w:szCs w:val="28"/>
          <w:lang w:eastAsia="ru-RU"/>
        </w:rPr>
        <w:t>ПОСТАНОВЛЕНИЕ</w:t>
      </w:r>
    </w:p>
    <w:p w:rsidR="00C3736B" w:rsidRPr="00220C4F" w:rsidRDefault="00C3736B" w:rsidP="00C3736B">
      <w:pPr>
        <w:spacing w:after="0" w:line="240" w:lineRule="auto"/>
        <w:jc w:val="center"/>
        <w:rPr>
          <w:rFonts w:ascii="Times New Roman" w:eastAsia="Times New Roman" w:hAnsi="Times New Roman" w:cs="Times New Roman"/>
          <w:color w:val="000000"/>
          <w:sz w:val="28"/>
          <w:szCs w:val="28"/>
          <w:lang w:eastAsia="ru-RU"/>
        </w:rPr>
      </w:pPr>
    </w:p>
    <w:p w:rsidR="00C3736B" w:rsidRPr="00220C4F" w:rsidRDefault="00C3736B" w:rsidP="00C3736B">
      <w:pPr>
        <w:spacing w:after="0" w:line="240" w:lineRule="auto"/>
        <w:jc w:val="center"/>
        <w:rPr>
          <w:rFonts w:ascii="Times New Roman" w:eastAsia="Times New Roman" w:hAnsi="Times New Roman" w:cs="Times New Roman"/>
          <w:color w:val="000000"/>
          <w:sz w:val="28"/>
          <w:szCs w:val="28"/>
          <w:lang w:eastAsia="ru-RU"/>
        </w:rPr>
      </w:pPr>
      <w:r w:rsidRPr="00220C4F">
        <w:rPr>
          <w:rFonts w:ascii="Times New Roman" w:eastAsia="Times New Roman" w:hAnsi="Times New Roman" w:cs="Times New Roman"/>
          <w:color w:val="000000"/>
          <w:sz w:val="28"/>
          <w:szCs w:val="28"/>
          <w:lang w:eastAsia="ru-RU"/>
        </w:rPr>
        <w:t>пос. Веснянка</w:t>
      </w:r>
    </w:p>
    <w:p w:rsidR="00C3736B" w:rsidRPr="00220C4F" w:rsidRDefault="00C3736B" w:rsidP="00C3736B">
      <w:pPr>
        <w:spacing w:after="0" w:line="240" w:lineRule="auto"/>
        <w:jc w:val="center"/>
        <w:rPr>
          <w:rFonts w:ascii="Times New Roman" w:eastAsia="Times New Roman" w:hAnsi="Times New Roman" w:cs="Times New Roman"/>
          <w:color w:val="000000"/>
          <w:sz w:val="28"/>
          <w:szCs w:val="28"/>
          <w:lang w:eastAsia="ru-RU"/>
        </w:rPr>
      </w:pPr>
    </w:p>
    <w:p w:rsidR="00C3736B" w:rsidRPr="00220C4F" w:rsidRDefault="00C3736B" w:rsidP="00C3736B">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18.06.2019</w:t>
      </w:r>
      <w:r w:rsidRPr="00220C4F">
        <w:rPr>
          <w:rFonts w:ascii="Times New Roman" w:eastAsia="Times New Roman" w:hAnsi="Times New Roman" w:cs="Times New Roman"/>
          <w:color w:val="000000"/>
          <w:sz w:val="28"/>
          <w:szCs w:val="28"/>
          <w:lang w:eastAsia="ru-RU"/>
        </w:rPr>
        <w:t xml:space="preserve">                                                                                                          № 29</w:t>
      </w:r>
      <w:bookmarkStart w:id="0" w:name="_GoBack"/>
      <w:bookmarkEnd w:id="0"/>
    </w:p>
    <w:p w:rsidR="00C3736B" w:rsidRPr="00220C4F" w:rsidRDefault="00C3736B" w:rsidP="00C3736B">
      <w:pPr>
        <w:spacing w:after="0" w:line="240" w:lineRule="auto"/>
        <w:jc w:val="center"/>
        <w:rPr>
          <w:rFonts w:ascii="Times New Roman" w:eastAsia="Times New Roman" w:hAnsi="Times New Roman" w:cs="Times New Roman"/>
          <w:color w:val="000000"/>
          <w:sz w:val="28"/>
          <w:szCs w:val="28"/>
          <w:lang w:eastAsia="ru-RU"/>
        </w:rPr>
      </w:pPr>
    </w:p>
    <w:p w:rsidR="00C3736B" w:rsidRPr="00220C4F" w:rsidRDefault="00C3736B" w:rsidP="00C3736B">
      <w:pPr>
        <w:spacing w:after="0" w:line="240" w:lineRule="auto"/>
        <w:jc w:val="center"/>
        <w:rPr>
          <w:rFonts w:ascii="Times New Roman" w:eastAsia="Calibri" w:hAnsi="Times New Roman" w:cs="Times New Roman"/>
          <w:b/>
          <w:sz w:val="24"/>
          <w:szCs w:val="24"/>
          <w:lang w:eastAsia="ru-RU"/>
        </w:rPr>
      </w:pPr>
      <w:r w:rsidRPr="00220C4F">
        <w:rPr>
          <w:rFonts w:ascii="Times New Roman" w:eastAsia="Calibri" w:hAnsi="Times New Roman" w:cs="Times New Roman"/>
          <w:b/>
          <w:sz w:val="24"/>
          <w:szCs w:val="24"/>
          <w:lang w:eastAsia="ru-RU"/>
        </w:rPr>
        <w:t>О внесении изменений в постановление администрации Веснянского сельсовета Куйбышевского района Новосибирской области от 18.12.2018</w:t>
      </w:r>
    </w:p>
    <w:p w:rsidR="00C3736B" w:rsidRPr="00220C4F" w:rsidRDefault="00C3736B" w:rsidP="00C3736B">
      <w:pPr>
        <w:spacing w:after="0" w:line="240" w:lineRule="auto"/>
        <w:jc w:val="center"/>
        <w:rPr>
          <w:rFonts w:ascii="Times New Roman" w:eastAsia="Times New Roman" w:hAnsi="Times New Roman" w:cs="Times New Roman"/>
          <w:b/>
          <w:bCs/>
          <w:sz w:val="24"/>
          <w:szCs w:val="24"/>
          <w:lang w:eastAsia="ru-RU"/>
        </w:rPr>
      </w:pPr>
      <w:r w:rsidRPr="00220C4F">
        <w:rPr>
          <w:rFonts w:ascii="Times New Roman" w:eastAsia="Calibri" w:hAnsi="Times New Roman" w:cs="Times New Roman"/>
          <w:b/>
          <w:sz w:val="24"/>
          <w:szCs w:val="24"/>
          <w:lang w:eastAsia="ru-RU"/>
        </w:rPr>
        <w:t>№ 54</w:t>
      </w:r>
      <w:r w:rsidRPr="00220C4F">
        <w:rPr>
          <w:rFonts w:ascii="Times New Roman" w:eastAsia="Times New Roman" w:hAnsi="Times New Roman" w:cs="Times New Roman"/>
          <w:sz w:val="28"/>
          <w:szCs w:val="28"/>
          <w:lang w:eastAsia="ru-RU"/>
        </w:rPr>
        <w:t xml:space="preserve"> </w:t>
      </w:r>
      <w:r w:rsidRPr="00220C4F">
        <w:rPr>
          <w:rFonts w:ascii="Times New Roman" w:eastAsia="Times New Roman" w:hAnsi="Times New Roman" w:cs="Times New Roman"/>
          <w:b/>
          <w:sz w:val="24"/>
          <w:szCs w:val="24"/>
          <w:lang w:eastAsia="ru-RU"/>
        </w:rPr>
        <w:t>Об утверждении Административного регламента предоставления муниципальной услуги «Выдача разрешения на использование земель или земельных участков без предоставления земельных участков и установления сервитута в установленных Правительством Российской Федерации случаях»</w:t>
      </w:r>
    </w:p>
    <w:p w:rsidR="00C3736B" w:rsidRPr="00220C4F" w:rsidRDefault="00C3736B" w:rsidP="00C3736B">
      <w:pPr>
        <w:spacing w:after="0" w:line="240" w:lineRule="auto"/>
        <w:ind w:right="849"/>
        <w:jc w:val="center"/>
        <w:rPr>
          <w:rFonts w:ascii="Times New Roman" w:eastAsia="Calibri" w:hAnsi="Times New Roman" w:cs="Times New Roman"/>
          <w:b/>
          <w:sz w:val="24"/>
          <w:szCs w:val="24"/>
          <w:lang w:eastAsia="ru-RU"/>
        </w:rPr>
      </w:pPr>
    </w:p>
    <w:p w:rsidR="00C3736B" w:rsidRPr="00220C4F" w:rsidRDefault="00C3736B" w:rsidP="00C3736B">
      <w:pPr>
        <w:shd w:val="clear" w:color="auto" w:fill="FFFFFF"/>
        <w:spacing w:after="0" w:line="240" w:lineRule="auto"/>
        <w:jc w:val="both"/>
        <w:rPr>
          <w:rFonts w:ascii="Times New Roman" w:eastAsia="Times New Roman" w:hAnsi="Times New Roman" w:cs="Times New Roman"/>
          <w:b/>
          <w:bCs/>
          <w:sz w:val="28"/>
          <w:szCs w:val="28"/>
          <w:lang w:eastAsia="ru-RU" w:bidi="ru-RU"/>
        </w:rPr>
      </w:pPr>
    </w:p>
    <w:p w:rsidR="00C3736B" w:rsidRPr="00220C4F" w:rsidRDefault="00C3736B" w:rsidP="00C3736B">
      <w:pPr>
        <w:shd w:val="clear" w:color="auto" w:fill="FFFFFF"/>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8"/>
          <w:szCs w:val="28"/>
          <w:lang w:eastAsia="ru-RU"/>
        </w:rPr>
        <w:t xml:space="preserve">  </w:t>
      </w:r>
      <w:r w:rsidRPr="00220C4F">
        <w:rPr>
          <w:rFonts w:ascii="Times New Roman" w:eastAsia="Times New Roman" w:hAnsi="Times New Roman" w:cs="Times New Roman"/>
          <w:sz w:val="24"/>
          <w:szCs w:val="24"/>
          <w:lang w:eastAsia="ru-RU"/>
        </w:rPr>
        <w:t xml:space="preserve">В целях приведения нормативных правовых актов Веснянского сельсовета Куйбышевского района Новосибирской области в соответствие  </w:t>
      </w:r>
      <w:r w:rsidRPr="00220C4F">
        <w:rPr>
          <w:rFonts w:ascii="Times New Roman" w:eastAsia="Times New Roman" w:hAnsi="Times New Roman" w:cs="Times New Roman"/>
          <w:color w:val="000000"/>
          <w:sz w:val="24"/>
          <w:szCs w:val="24"/>
          <w:lang w:eastAsia="ru-RU"/>
        </w:rPr>
        <w:t>в связи с изменениями Федерального закона от 27.07.2010 № 210-ФЗ «Об организации предоставления государственных и муниципальных услуг» (далее – 210-ФЗ), руководствуясь постановлением Правительства Российской Федерации от 16.05.2011 №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а также учитывая замечания Министерства юстиции Новосибирской области, содержащиеся в экспертных заключениях на нормативно-правовые акты, принятые органами местного самоуправления</w:t>
      </w:r>
      <w:r w:rsidRPr="00220C4F">
        <w:rPr>
          <w:rFonts w:ascii="Times New Roman" w:eastAsia="Times New Roman" w:hAnsi="Times New Roman" w:cs="Times New Roman"/>
          <w:color w:val="000000"/>
          <w:sz w:val="28"/>
          <w:szCs w:val="28"/>
          <w:lang w:eastAsia="ru-RU"/>
        </w:rPr>
        <w:t xml:space="preserve"> </w:t>
      </w:r>
      <w:r w:rsidRPr="00220C4F">
        <w:rPr>
          <w:rFonts w:ascii="Times New Roman" w:eastAsia="Times New Roman" w:hAnsi="Times New Roman" w:cs="Times New Roman"/>
          <w:sz w:val="24"/>
          <w:szCs w:val="24"/>
          <w:lang w:eastAsia="ru-RU"/>
        </w:rPr>
        <w:t xml:space="preserve">администрация Веснянского сельсовета Куйбышевского района Новосибирской области </w:t>
      </w:r>
    </w:p>
    <w:p w:rsidR="00C3736B" w:rsidRPr="00220C4F" w:rsidRDefault="00C3736B" w:rsidP="00C3736B">
      <w:pPr>
        <w:shd w:val="clear" w:color="auto" w:fill="FFFFFF"/>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8"/>
          <w:szCs w:val="28"/>
          <w:lang w:eastAsia="ru-RU"/>
        </w:rPr>
        <w:t xml:space="preserve"> </w:t>
      </w:r>
      <w:r w:rsidRPr="00220C4F">
        <w:rPr>
          <w:rFonts w:ascii="Times New Roman" w:eastAsia="Times New Roman" w:hAnsi="Times New Roman" w:cs="Times New Roman"/>
          <w:sz w:val="24"/>
          <w:szCs w:val="24"/>
          <w:lang w:eastAsia="ru-RU"/>
        </w:rPr>
        <w:t>ПОСТАНОВЛЯЕТ:</w:t>
      </w:r>
    </w:p>
    <w:p w:rsidR="00C3736B" w:rsidRPr="00220C4F" w:rsidRDefault="00C3736B" w:rsidP="00C3736B">
      <w:pPr>
        <w:shd w:val="clear" w:color="auto" w:fill="FFFFFF"/>
        <w:spacing w:after="0" w:line="240" w:lineRule="auto"/>
        <w:jc w:val="both"/>
        <w:rPr>
          <w:rFonts w:ascii="Times New Roman" w:eastAsia="Times New Roman" w:hAnsi="Times New Roman" w:cs="Times New Roman"/>
          <w:sz w:val="24"/>
          <w:szCs w:val="24"/>
          <w:lang w:eastAsia="ru-RU"/>
        </w:rPr>
      </w:pPr>
    </w:p>
    <w:p w:rsidR="00C3736B" w:rsidRPr="00220C4F" w:rsidRDefault="00C3736B" w:rsidP="00C3736B">
      <w:pPr>
        <w:spacing w:after="0" w:line="240" w:lineRule="auto"/>
        <w:jc w:val="both"/>
        <w:rPr>
          <w:rFonts w:ascii="Times New Roman" w:eastAsia="Calibri" w:hAnsi="Times New Roman" w:cs="Times New Roman"/>
          <w:sz w:val="24"/>
          <w:szCs w:val="24"/>
          <w:lang w:eastAsia="ru-RU"/>
        </w:rPr>
      </w:pPr>
      <w:r w:rsidRPr="00220C4F">
        <w:rPr>
          <w:rFonts w:ascii="Times New Roman" w:eastAsia="Times New Roman" w:hAnsi="Times New Roman" w:cs="Times New Roman"/>
          <w:color w:val="000000"/>
          <w:sz w:val="24"/>
          <w:szCs w:val="24"/>
          <w:lang w:eastAsia="ru-RU"/>
        </w:rPr>
        <w:t xml:space="preserve"> 1. Внести в постановление администрации Веснянского сельсовета Куйбышевского района Новосибирской области от </w:t>
      </w:r>
      <w:r w:rsidRPr="00220C4F">
        <w:rPr>
          <w:rFonts w:ascii="Times New Roman" w:eastAsia="Calibri" w:hAnsi="Times New Roman" w:cs="Times New Roman"/>
          <w:sz w:val="24"/>
          <w:szCs w:val="24"/>
          <w:lang w:eastAsia="ru-RU"/>
        </w:rPr>
        <w:t>18.12.2018 № 54</w:t>
      </w:r>
      <w:r w:rsidRPr="00220C4F">
        <w:rPr>
          <w:rFonts w:ascii="Times New Roman" w:eastAsia="Times New Roman" w:hAnsi="Times New Roman" w:cs="Times New Roman"/>
          <w:sz w:val="28"/>
          <w:szCs w:val="28"/>
          <w:lang w:eastAsia="ru-RU"/>
        </w:rPr>
        <w:t xml:space="preserve"> </w:t>
      </w:r>
      <w:r w:rsidRPr="00220C4F">
        <w:rPr>
          <w:rFonts w:ascii="Times New Roman" w:eastAsia="Times New Roman" w:hAnsi="Times New Roman" w:cs="Times New Roman"/>
          <w:sz w:val="24"/>
          <w:szCs w:val="24"/>
          <w:lang w:eastAsia="ru-RU"/>
        </w:rPr>
        <w:t>Об утверждении Административного регламента предоставления муниципальной услуги «Выдача разрешения на использование земель или земельных участков без предоставления земельных участков и установления сервитута в установленных Правительством Российской Федерации случаях»</w:t>
      </w:r>
      <w:r w:rsidRPr="00220C4F">
        <w:rPr>
          <w:rFonts w:ascii="Times New Roman" w:eastAsia="Times New Roman" w:hAnsi="Times New Roman" w:cs="Times New Roman"/>
          <w:color w:val="000000"/>
          <w:sz w:val="24"/>
          <w:szCs w:val="24"/>
          <w:lang w:eastAsia="ru-RU"/>
        </w:rPr>
        <w:t xml:space="preserve"> (далее – постановление) следующие изменения:</w:t>
      </w:r>
    </w:p>
    <w:p w:rsidR="00C3736B" w:rsidRPr="00220C4F" w:rsidRDefault="00C3736B" w:rsidP="00C3736B">
      <w:pPr>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1.1 исключить блок-схему предоставления муниципальной услуги, справочную информацию, перечень нормативных правовых актов, регулирующих предоставление муниципальной услуги привести в соответствие с законодательством раздел досудебного (внесудебного) обжалования.</w:t>
      </w:r>
    </w:p>
    <w:p w:rsidR="00C3736B" w:rsidRPr="00220C4F" w:rsidRDefault="00C3736B" w:rsidP="00C3736B">
      <w:pPr>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1.2 привести в соответствие с законодательством раздел досудебного (внесудебного) обжалования.</w:t>
      </w:r>
    </w:p>
    <w:p w:rsidR="00C3736B" w:rsidRPr="00220C4F" w:rsidRDefault="00C3736B" w:rsidP="00C3736B">
      <w:pPr>
        <w:spacing w:after="0" w:line="240" w:lineRule="auto"/>
        <w:jc w:val="both"/>
        <w:rPr>
          <w:rFonts w:ascii="Times New Roman" w:eastAsia="Calibri" w:hAnsi="Times New Roman" w:cs="Times New Roman"/>
          <w:sz w:val="24"/>
          <w:szCs w:val="24"/>
          <w:lang w:eastAsia="ru-RU"/>
        </w:rPr>
      </w:pPr>
      <w:r w:rsidRPr="00220C4F">
        <w:rPr>
          <w:rFonts w:ascii="Times New Roman" w:eastAsia="Times New Roman" w:hAnsi="Times New Roman" w:cs="Times New Roman"/>
          <w:sz w:val="24"/>
          <w:szCs w:val="24"/>
          <w:lang w:eastAsia="ru-RU"/>
        </w:rPr>
        <w:t xml:space="preserve">1.3   </w:t>
      </w:r>
      <w:r w:rsidRPr="00220C4F">
        <w:rPr>
          <w:rFonts w:ascii="Times New Roman" w:eastAsia="Times New Roman" w:hAnsi="Times New Roman" w:cs="Times New Roman"/>
          <w:color w:val="000000"/>
          <w:sz w:val="24"/>
          <w:szCs w:val="24"/>
          <w:lang w:eastAsia="ru-RU"/>
        </w:rPr>
        <w:t>Административный регламент администрации Веснянского сельсовета, утвержденный постановлением администрации Веснянского сельсовета Куйбышевского района Новосибирской области от</w:t>
      </w:r>
      <w:r w:rsidRPr="00220C4F">
        <w:rPr>
          <w:rFonts w:ascii="Times New Roman" w:eastAsia="Calibri" w:hAnsi="Times New Roman" w:cs="Times New Roman"/>
          <w:sz w:val="24"/>
          <w:szCs w:val="24"/>
          <w:lang w:eastAsia="ru-RU"/>
        </w:rPr>
        <w:t>18.12.2018 № 54</w:t>
      </w:r>
      <w:r w:rsidRPr="00220C4F">
        <w:rPr>
          <w:rFonts w:ascii="Times New Roman" w:eastAsia="Times New Roman" w:hAnsi="Times New Roman" w:cs="Times New Roman"/>
          <w:sz w:val="28"/>
          <w:szCs w:val="28"/>
          <w:lang w:eastAsia="ru-RU"/>
        </w:rPr>
        <w:t xml:space="preserve"> </w:t>
      </w:r>
      <w:r w:rsidRPr="00220C4F">
        <w:rPr>
          <w:rFonts w:ascii="Times New Roman" w:eastAsia="Times New Roman" w:hAnsi="Times New Roman" w:cs="Times New Roman"/>
          <w:sz w:val="24"/>
          <w:szCs w:val="24"/>
          <w:lang w:eastAsia="ru-RU"/>
        </w:rPr>
        <w:t xml:space="preserve">Об утверждении Административного регламента предоставления муниципальной услуги «Выдача разрешения на использование земель или земельных участков без предоставления земельных участков и установления сервитута в установленных Правительством Российской Федерации </w:t>
      </w:r>
      <w:r w:rsidRPr="00220C4F">
        <w:rPr>
          <w:rFonts w:ascii="Times New Roman" w:eastAsia="Times New Roman" w:hAnsi="Times New Roman" w:cs="Times New Roman"/>
          <w:sz w:val="24"/>
          <w:szCs w:val="24"/>
          <w:lang w:eastAsia="ru-RU"/>
        </w:rPr>
        <w:lastRenderedPageBreak/>
        <w:t>случаях»</w:t>
      </w:r>
      <w:r w:rsidRPr="00220C4F">
        <w:rPr>
          <w:rFonts w:ascii="Times New Roman" w:eastAsia="Calibri" w:hAnsi="Times New Roman" w:cs="Times New Roman"/>
          <w:sz w:val="24"/>
          <w:szCs w:val="24"/>
          <w:lang w:eastAsia="ru-RU"/>
        </w:rPr>
        <w:t xml:space="preserve"> </w:t>
      </w:r>
      <w:r w:rsidRPr="00220C4F">
        <w:rPr>
          <w:rFonts w:ascii="Times New Roman" w:eastAsia="Times New Roman" w:hAnsi="Times New Roman" w:cs="Times New Roman"/>
          <w:color w:val="000000"/>
          <w:sz w:val="24"/>
          <w:szCs w:val="24"/>
          <w:lang w:eastAsia="ru-RU"/>
        </w:rPr>
        <w:t>изложить в новой редакции, согласно приложению к настоящему постановлению.</w:t>
      </w:r>
    </w:p>
    <w:p w:rsidR="00C3736B" w:rsidRPr="00220C4F" w:rsidRDefault="00C3736B" w:rsidP="00C3736B">
      <w:pPr>
        <w:spacing w:after="0" w:line="240" w:lineRule="auto"/>
        <w:jc w:val="both"/>
        <w:rPr>
          <w:rFonts w:ascii="Times New Roman" w:eastAsia="Times New Roman" w:hAnsi="Times New Roman" w:cs="Times New Roman"/>
          <w:color w:val="000000"/>
          <w:sz w:val="24"/>
          <w:szCs w:val="24"/>
          <w:lang w:eastAsia="ru-RU"/>
        </w:rPr>
      </w:pPr>
      <w:r w:rsidRPr="00220C4F">
        <w:rPr>
          <w:rFonts w:ascii="Times New Roman" w:eastAsia="Times New Roman" w:hAnsi="Times New Roman" w:cs="Times New Roman"/>
          <w:color w:val="000000"/>
          <w:sz w:val="24"/>
          <w:szCs w:val="24"/>
          <w:lang w:eastAsia="ru-RU"/>
        </w:rPr>
        <w:t>2.  Опубликовать настоящее постановление в информационном бюллетене Веснянского сельсовета Куйбышевского района Новосибирской области «Веснянский вестник».</w:t>
      </w:r>
    </w:p>
    <w:p w:rsidR="00C3736B" w:rsidRPr="00220C4F" w:rsidRDefault="00C3736B" w:rsidP="00C3736B">
      <w:pPr>
        <w:spacing w:after="0" w:line="240" w:lineRule="auto"/>
        <w:jc w:val="both"/>
        <w:rPr>
          <w:rFonts w:ascii="Times New Roman" w:eastAsia="Times New Roman" w:hAnsi="Times New Roman" w:cs="Times New Roman"/>
          <w:color w:val="000000"/>
          <w:sz w:val="24"/>
          <w:szCs w:val="24"/>
          <w:lang w:eastAsia="ru-RU"/>
        </w:rPr>
      </w:pPr>
      <w:r w:rsidRPr="00220C4F">
        <w:rPr>
          <w:rFonts w:ascii="Times New Roman" w:eastAsia="Times New Roman" w:hAnsi="Times New Roman" w:cs="Times New Roman"/>
          <w:color w:val="000000"/>
          <w:sz w:val="24"/>
          <w:szCs w:val="24"/>
          <w:lang w:eastAsia="ru-RU"/>
        </w:rPr>
        <w:t>3. Контроль исполнения настоящего постановления оставляю за собой.</w:t>
      </w:r>
    </w:p>
    <w:p w:rsidR="00C3736B" w:rsidRPr="00220C4F" w:rsidRDefault="00C3736B" w:rsidP="00C3736B">
      <w:pPr>
        <w:spacing w:after="0" w:line="240" w:lineRule="auto"/>
        <w:jc w:val="both"/>
        <w:rPr>
          <w:rFonts w:ascii="Times New Roman" w:eastAsia="Times New Roman" w:hAnsi="Times New Roman" w:cs="Times New Roman"/>
          <w:color w:val="000000"/>
          <w:sz w:val="24"/>
          <w:szCs w:val="24"/>
          <w:lang w:eastAsia="ru-RU"/>
        </w:rPr>
      </w:pPr>
    </w:p>
    <w:p w:rsidR="00C3736B" w:rsidRPr="00220C4F" w:rsidRDefault="00C3736B" w:rsidP="00C3736B">
      <w:pPr>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Глава Веснянского сельсовета</w:t>
      </w:r>
      <w:r w:rsidRPr="00220C4F">
        <w:rPr>
          <w:rFonts w:ascii="Times New Roman" w:eastAsia="Times New Roman" w:hAnsi="Times New Roman" w:cs="Times New Roman"/>
          <w:sz w:val="24"/>
          <w:szCs w:val="24"/>
          <w:lang w:eastAsia="ru-RU"/>
        </w:rPr>
        <w:tab/>
      </w:r>
      <w:r w:rsidRPr="00220C4F">
        <w:rPr>
          <w:rFonts w:ascii="Times New Roman" w:eastAsia="Times New Roman" w:hAnsi="Times New Roman" w:cs="Times New Roman"/>
          <w:sz w:val="24"/>
          <w:szCs w:val="24"/>
          <w:lang w:eastAsia="ru-RU"/>
        </w:rPr>
        <w:tab/>
      </w:r>
      <w:r w:rsidRPr="00220C4F">
        <w:rPr>
          <w:rFonts w:ascii="Times New Roman" w:eastAsia="Times New Roman" w:hAnsi="Times New Roman" w:cs="Times New Roman"/>
          <w:sz w:val="24"/>
          <w:szCs w:val="24"/>
          <w:lang w:eastAsia="ru-RU"/>
        </w:rPr>
        <w:tab/>
      </w:r>
      <w:r w:rsidRPr="00220C4F">
        <w:rPr>
          <w:rFonts w:ascii="Times New Roman" w:eastAsia="Times New Roman" w:hAnsi="Times New Roman" w:cs="Times New Roman"/>
          <w:sz w:val="24"/>
          <w:szCs w:val="24"/>
          <w:lang w:eastAsia="ru-RU"/>
        </w:rPr>
        <w:tab/>
      </w:r>
      <w:r w:rsidRPr="00220C4F">
        <w:rPr>
          <w:rFonts w:ascii="Times New Roman" w:eastAsia="Times New Roman" w:hAnsi="Times New Roman" w:cs="Times New Roman"/>
          <w:sz w:val="24"/>
          <w:szCs w:val="24"/>
          <w:lang w:eastAsia="ru-RU"/>
        </w:rPr>
        <w:tab/>
        <w:t xml:space="preserve">            Е.С.Тегерлина</w:t>
      </w:r>
    </w:p>
    <w:p w:rsidR="00C3736B" w:rsidRPr="00220C4F" w:rsidRDefault="00C3736B" w:rsidP="00C3736B">
      <w:pPr>
        <w:spacing w:after="0" w:line="240" w:lineRule="auto"/>
        <w:jc w:val="both"/>
        <w:rPr>
          <w:rFonts w:ascii="Times New Roman" w:eastAsia="Times New Roman" w:hAnsi="Times New Roman" w:cs="Times New Roman"/>
          <w:sz w:val="24"/>
          <w:szCs w:val="24"/>
          <w:lang w:eastAsia="ru-RU"/>
        </w:rPr>
      </w:pPr>
    </w:p>
    <w:p w:rsidR="00C3736B" w:rsidRPr="00220C4F" w:rsidRDefault="00C3736B" w:rsidP="00C3736B">
      <w:pPr>
        <w:spacing w:after="0" w:line="240" w:lineRule="auto"/>
        <w:jc w:val="both"/>
        <w:rPr>
          <w:rFonts w:ascii="Times New Roman" w:eastAsia="Times New Roman" w:hAnsi="Times New Roman" w:cs="Times New Roman"/>
          <w:sz w:val="24"/>
          <w:szCs w:val="24"/>
          <w:lang w:eastAsia="ru-RU"/>
        </w:rPr>
      </w:pPr>
    </w:p>
    <w:p w:rsidR="00C3736B" w:rsidRPr="00220C4F" w:rsidRDefault="00C3736B" w:rsidP="00C3736B">
      <w:pPr>
        <w:spacing w:after="0" w:line="240" w:lineRule="atLeas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w:t>
      </w:r>
      <w:r w:rsidRPr="00220C4F">
        <w:rPr>
          <w:rFonts w:ascii="Times New Roman" w:eastAsia="Times New Roman" w:hAnsi="Times New Roman" w:cs="Times New Roman"/>
          <w:lang w:eastAsia="ru-RU"/>
        </w:rPr>
        <w:t xml:space="preserve">  </w:t>
      </w:r>
      <w:r w:rsidRPr="00220C4F">
        <w:rPr>
          <w:rFonts w:ascii="Times New Roman" w:eastAsia="Times New Roman" w:hAnsi="Times New Roman" w:cs="Times New Roman"/>
          <w:sz w:val="28"/>
          <w:szCs w:val="28"/>
          <w:lang w:eastAsia="ru-RU"/>
        </w:rPr>
        <w:t>УТВЕРЖДЕН</w:t>
      </w:r>
    </w:p>
    <w:p w:rsidR="00C3736B" w:rsidRPr="00220C4F" w:rsidRDefault="00C3736B" w:rsidP="00C3736B">
      <w:pPr>
        <w:spacing w:after="0" w:line="240" w:lineRule="auto"/>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постановлением администрации </w:t>
      </w:r>
    </w:p>
    <w:p w:rsidR="00C3736B" w:rsidRPr="00220C4F" w:rsidRDefault="00C3736B" w:rsidP="00C3736B">
      <w:pPr>
        <w:spacing w:after="0" w:line="240" w:lineRule="auto"/>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Веснянского сельсовета</w:t>
      </w:r>
    </w:p>
    <w:p w:rsidR="00C3736B" w:rsidRPr="00220C4F" w:rsidRDefault="00C3736B" w:rsidP="00C3736B">
      <w:pPr>
        <w:spacing w:after="0" w:line="240" w:lineRule="auto"/>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от 18.12.2018 № 54</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p>
    <w:p w:rsidR="00C3736B" w:rsidRPr="00220C4F" w:rsidRDefault="00C3736B" w:rsidP="00C3736B">
      <w:pPr>
        <w:spacing w:after="0" w:line="240" w:lineRule="auto"/>
        <w:jc w:val="center"/>
        <w:rPr>
          <w:rFonts w:ascii="Times New Roman" w:eastAsia="Times New Roman" w:hAnsi="Times New Roman" w:cs="Times New Roman"/>
          <w:b/>
          <w:bCs/>
          <w:sz w:val="28"/>
          <w:szCs w:val="28"/>
          <w:lang w:eastAsia="ru-RU"/>
        </w:rPr>
      </w:pPr>
      <w:r w:rsidRPr="00220C4F">
        <w:rPr>
          <w:rFonts w:ascii="Times New Roman" w:eastAsia="Times New Roman" w:hAnsi="Times New Roman" w:cs="Times New Roman"/>
          <w:b/>
          <w:bCs/>
          <w:sz w:val="28"/>
          <w:szCs w:val="28"/>
          <w:lang w:eastAsia="ru-RU"/>
        </w:rPr>
        <w:t>АДМИНИСТРАТИВНЫЙ</w:t>
      </w:r>
      <w:r w:rsidRPr="00220C4F">
        <w:rPr>
          <w:rFonts w:ascii="Times New Roman" w:eastAsia="Times New Roman" w:hAnsi="Times New Roman" w:cs="Times New Roman"/>
          <w:sz w:val="28"/>
          <w:szCs w:val="28"/>
          <w:lang w:eastAsia="ru-RU"/>
        </w:rPr>
        <w:t xml:space="preserve"> </w:t>
      </w:r>
      <w:r w:rsidRPr="00220C4F">
        <w:rPr>
          <w:rFonts w:ascii="Times New Roman" w:eastAsia="Times New Roman" w:hAnsi="Times New Roman" w:cs="Times New Roman"/>
          <w:b/>
          <w:bCs/>
          <w:sz w:val="28"/>
          <w:szCs w:val="28"/>
          <w:lang w:eastAsia="ru-RU"/>
        </w:rPr>
        <w:t>РЕГЛАМЕНТ</w:t>
      </w:r>
    </w:p>
    <w:p w:rsidR="00C3736B" w:rsidRPr="00220C4F" w:rsidRDefault="00C3736B" w:rsidP="00C3736B">
      <w:pPr>
        <w:suppressAutoHyphens/>
        <w:autoSpaceDE w:val="0"/>
        <w:spacing w:after="0" w:line="240" w:lineRule="auto"/>
        <w:jc w:val="center"/>
        <w:rPr>
          <w:rFonts w:ascii="Times New Roman" w:eastAsia="Arial" w:hAnsi="Times New Roman" w:cs="Times New Roman"/>
          <w:b/>
          <w:sz w:val="28"/>
          <w:szCs w:val="28"/>
          <w:lang w:eastAsia="ar-SA"/>
        </w:rPr>
      </w:pPr>
      <w:r w:rsidRPr="00220C4F">
        <w:rPr>
          <w:rFonts w:ascii="Times New Roman" w:eastAsia="Arial" w:hAnsi="Times New Roman" w:cs="Times New Roman"/>
          <w:b/>
          <w:sz w:val="28"/>
          <w:szCs w:val="28"/>
          <w:lang w:eastAsia="ar-SA"/>
        </w:rPr>
        <w:t>предоставления муниципальной услуги</w:t>
      </w:r>
    </w:p>
    <w:p w:rsidR="00C3736B" w:rsidRPr="00220C4F" w:rsidRDefault="00C3736B" w:rsidP="00C3736B">
      <w:pPr>
        <w:spacing w:after="0" w:line="240" w:lineRule="auto"/>
        <w:jc w:val="center"/>
        <w:rPr>
          <w:rFonts w:ascii="Times New Roman" w:eastAsia="Times New Roman" w:hAnsi="Times New Roman" w:cs="Times New Roman"/>
          <w:b/>
          <w:bCs/>
          <w:sz w:val="28"/>
          <w:szCs w:val="28"/>
          <w:lang w:eastAsia="ru-RU"/>
        </w:rPr>
      </w:pPr>
      <w:r w:rsidRPr="00220C4F">
        <w:rPr>
          <w:rFonts w:ascii="Times New Roman" w:eastAsia="Times New Roman" w:hAnsi="Times New Roman" w:cs="Times New Roman"/>
          <w:b/>
          <w:sz w:val="28"/>
          <w:szCs w:val="28"/>
          <w:lang w:eastAsia="ru-RU"/>
        </w:rPr>
        <w:t>«Выдача разрешения на использование земель или земельных участков без предоставления земельных участков и установления сервитута в установленных Правительством Российской Федерации случаях»</w:t>
      </w:r>
    </w:p>
    <w:p w:rsidR="00C3736B" w:rsidRPr="00220C4F" w:rsidRDefault="00C3736B" w:rsidP="00C3736B">
      <w:pPr>
        <w:suppressAutoHyphens/>
        <w:autoSpaceDE w:val="0"/>
        <w:spacing w:after="0" w:line="240" w:lineRule="auto"/>
        <w:jc w:val="center"/>
        <w:rPr>
          <w:rFonts w:ascii="Arial" w:eastAsia="Arial" w:hAnsi="Arial" w:cs="Arial"/>
          <w:sz w:val="20"/>
          <w:szCs w:val="20"/>
          <w:lang w:eastAsia="ar-SA"/>
        </w:rPr>
      </w:pPr>
    </w:p>
    <w:p w:rsidR="00C3736B" w:rsidRPr="00220C4F" w:rsidRDefault="00C3736B" w:rsidP="00C3736B">
      <w:pPr>
        <w:spacing w:after="0" w:line="240" w:lineRule="auto"/>
        <w:jc w:val="center"/>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val="en-US" w:eastAsia="ru-RU"/>
        </w:rPr>
        <w:t>I</w:t>
      </w:r>
      <w:r w:rsidRPr="00220C4F">
        <w:rPr>
          <w:rFonts w:ascii="Times New Roman" w:eastAsia="Times New Roman" w:hAnsi="Times New Roman" w:cs="Times New Roman"/>
          <w:sz w:val="28"/>
          <w:szCs w:val="28"/>
          <w:lang w:eastAsia="ru-RU"/>
        </w:rPr>
        <w:t>. Общие положения</w:t>
      </w:r>
    </w:p>
    <w:p w:rsidR="00C3736B" w:rsidRPr="00220C4F" w:rsidRDefault="00C3736B" w:rsidP="00C3736B">
      <w:pPr>
        <w:spacing w:after="0" w:line="240" w:lineRule="auto"/>
        <w:jc w:val="center"/>
        <w:rPr>
          <w:rFonts w:ascii="Times New Roman" w:eastAsia="Times New Roman" w:hAnsi="Times New Roman" w:cs="Times New Roman"/>
          <w:sz w:val="28"/>
          <w:szCs w:val="28"/>
          <w:lang w:eastAsia="ru-RU"/>
        </w:rPr>
      </w:pP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1.1. Предметом регулирования данного Административного регламента являются сроки и последовательность административных процедур при предоставлении муниципальной услуги: «Выдача разрешения на использование земель или земельных участков без предоставления земельных участков и установления сервитута в установленных Правительством Российской Федерации случаях»</w:t>
      </w:r>
      <w:r w:rsidRPr="00220C4F">
        <w:rPr>
          <w:rFonts w:ascii="Times New Roman" w:eastAsia="Times New Roman" w:hAnsi="Times New Roman" w:cs="Times New Roman"/>
          <w:bCs/>
          <w:sz w:val="28"/>
          <w:szCs w:val="28"/>
          <w:lang w:eastAsia="ru-RU"/>
        </w:rPr>
        <w:t xml:space="preserve"> </w:t>
      </w:r>
      <w:r w:rsidRPr="00220C4F">
        <w:rPr>
          <w:rFonts w:ascii="Times New Roman" w:eastAsia="Times New Roman" w:hAnsi="Times New Roman" w:cs="Times New Roman"/>
          <w:sz w:val="28"/>
          <w:szCs w:val="28"/>
          <w:lang w:eastAsia="ru-RU"/>
        </w:rPr>
        <w:t xml:space="preserve"> (далее – муниципальная услуга), в том числе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(далее – ЕПГУ) и информационно-телекоммуникационной сети «Интернет» с соблюдением норм законодательства Российской Федерации о защите персональных данных, а также досудебный (внесудебный) порядок обжалования решений и действий (бездействия) администрации Веснянского сельсовета Куйбышевского района Новосибирской области, и ее должностных лиц, муниципальных служащих администрации Веснянского сельсовета Куйбышевского района  Новосибирской области участвующих в предоставлении муниципальной услуги.</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1.2. Муниципальная услуга предоставляется физическим и юридическим лицам, либо их уполномоченным представителям (далее – заявитель) в целях выдачи разрешения на использование земель или земельных участков без предоставления земельных участков и установления сервитута, в случае размещения следующих объектов:</w:t>
      </w:r>
    </w:p>
    <w:p w:rsidR="00C3736B" w:rsidRPr="00220C4F" w:rsidRDefault="00C3736B" w:rsidP="00C3736B">
      <w:pPr>
        <w:autoSpaceDE w:val="0"/>
        <w:autoSpaceDN w:val="0"/>
        <w:adjustRightInd w:val="0"/>
        <w:spacing w:after="0" w:line="240" w:lineRule="auto"/>
        <w:jc w:val="both"/>
        <w:rPr>
          <w:rFonts w:ascii="Times New Roman" w:eastAsia="Calibri" w:hAnsi="Times New Roman" w:cs="Times New Roman"/>
          <w:sz w:val="28"/>
          <w:szCs w:val="28"/>
        </w:rPr>
      </w:pPr>
      <w:r w:rsidRPr="00220C4F">
        <w:rPr>
          <w:rFonts w:ascii="Times New Roman" w:eastAsia="Calibri" w:hAnsi="Times New Roman" w:cs="Times New Roman"/>
          <w:sz w:val="28"/>
          <w:szCs w:val="28"/>
        </w:rPr>
        <w:t>1) Подземные линейные сооружения, а также их наземные части и сооружения, технологически необходимые для их использования, для размещения которых не требуется разрешения на строительство.</w:t>
      </w:r>
    </w:p>
    <w:p w:rsidR="00C3736B" w:rsidRPr="00220C4F" w:rsidRDefault="00C3736B" w:rsidP="00C3736B">
      <w:pPr>
        <w:autoSpaceDE w:val="0"/>
        <w:autoSpaceDN w:val="0"/>
        <w:adjustRightInd w:val="0"/>
        <w:spacing w:before="220" w:after="0" w:line="240" w:lineRule="auto"/>
        <w:jc w:val="both"/>
        <w:rPr>
          <w:rFonts w:ascii="Times New Roman" w:eastAsia="Calibri" w:hAnsi="Times New Roman" w:cs="Times New Roman"/>
          <w:sz w:val="28"/>
          <w:szCs w:val="28"/>
        </w:rPr>
      </w:pPr>
      <w:r w:rsidRPr="00220C4F">
        <w:rPr>
          <w:rFonts w:ascii="Times New Roman" w:eastAsia="Calibri" w:hAnsi="Times New Roman" w:cs="Times New Roman"/>
          <w:sz w:val="28"/>
          <w:szCs w:val="28"/>
        </w:rPr>
        <w:lastRenderedPageBreak/>
        <w:t>2) Водопроводы и водоводы всех видов, для размещения которых не требуется разрешения на строительство.</w:t>
      </w:r>
    </w:p>
    <w:p w:rsidR="00C3736B" w:rsidRPr="00220C4F" w:rsidRDefault="00C3736B" w:rsidP="00C3736B">
      <w:pPr>
        <w:autoSpaceDE w:val="0"/>
        <w:autoSpaceDN w:val="0"/>
        <w:adjustRightInd w:val="0"/>
        <w:spacing w:before="220" w:after="0" w:line="240" w:lineRule="auto"/>
        <w:jc w:val="both"/>
        <w:rPr>
          <w:rFonts w:ascii="Times New Roman" w:eastAsia="Calibri" w:hAnsi="Times New Roman" w:cs="Times New Roman"/>
          <w:sz w:val="28"/>
          <w:szCs w:val="28"/>
        </w:rPr>
      </w:pPr>
      <w:r w:rsidRPr="00220C4F">
        <w:rPr>
          <w:rFonts w:ascii="Times New Roman" w:eastAsia="Calibri" w:hAnsi="Times New Roman" w:cs="Times New Roman"/>
          <w:sz w:val="28"/>
          <w:szCs w:val="28"/>
        </w:rPr>
        <w:t>3) Линейные сооружения канализации (в том числе ливневой) и водоотведения, для размещения, которых не требуется разрешения на строительство.</w:t>
      </w:r>
    </w:p>
    <w:p w:rsidR="00C3736B" w:rsidRPr="00220C4F" w:rsidRDefault="00C3736B" w:rsidP="00C3736B">
      <w:pPr>
        <w:autoSpaceDE w:val="0"/>
        <w:autoSpaceDN w:val="0"/>
        <w:adjustRightInd w:val="0"/>
        <w:spacing w:before="220" w:after="0" w:line="240" w:lineRule="auto"/>
        <w:jc w:val="both"/>
        <w:rPr>
          <w:rFonts w:ascii="Times New Roman" w:eastAsia="Calibri" w:hAnsi="Times New Roman" w:cs="Times New Roman"/>
          <w:sz w:val="28"/>
          <w:szCs w:val="28"/>
        </w:rPr>
      </w:pPr>
      <w:r w:rsidRPr="00220C4F">
        <w:rPr>
          <w:rFonts w:ascii="Times New Roman" w:eastAsia="Calibri" w:hAnsi="Times New Roman" w:cs="Times New Roman"/>
          <w:sz w:val="28"/>
          <w:szCs w:val="28"/>
        </w:rPr>
        <w:t>4) Элементы благоустройства территории и малые архитектурные формы (беседки, ротонды, веранды, навесы, скульптуры, остановочные павильоны, фонари, урны для мусора, приспособления для озеленения, скамейки и мостики).</w:t>
      </w:r>
    </w:p>
    <w:p w:rsidR="00C3736B" w:rsidRPr="00220C4F" w:rsidRDefault="00C3736B" w:rsidP="00C3736B">
      <w:pPr>
        <w:autoSpaceDE w:val="0"/>
        <w:autoSpaceDN w:val="0"/>
        <w:adjustRightInd w:val="0"/>
        <w:spacing w:before="220" w:after="0" w:line="240" w:lineRule="auto"/>
        <w:jc w:val="both"/>
        <w:rPr>
          <w:rFonts w:ascii="Times New Roman" w:eastAsia="Calibri" w:hAnsi="Times New Roman" w:cs="Times New Roman"/>
          <w:sz w:val="28"/>
          <w:szCs w:val="28"/>
        </w:rPr>
      </w:pPr>
      <w:r w:rsidRPr="00220C4F">
        <w:rPr>
          <w:rFonts w:ascii="Times New Roman" w:eastAsia="Calibri" w:hAnsi="Times New Roman" w:cs="Times New Roman"/>
          <w:sz w:val="28"/>
          <w:szCs w:val="28"/>
        </w:rPr>
        <w:t>5) Линии электропередачи классом напряжения до 35 кВ,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разрешения на строительство.</w:t>
      </w:r>
    </w:p>
    <w:p w:rsidR="00C3736B" w:rsidRPr="00220C4F" w:rsidRDefault="00C3736B" w:rsidP="00C3736B">
      <w:pPr>
        <w:autoSpaceDE w:val="0"/>
        <w:autoSpaceDN w:val="0"/>
        <w:adjustRightInd w:val="0"/>
        <w:spacing w:before="220" w:after="0" w:line="240" w:lineRule="auto"/>
        <w:jc w:val="both"/>
        <w:rPr>
          <w:rFonts w:ascii="Times New Roman" w:eastAsia="Calibri" w:hAnsi="Times New Roman" w:cs="Times New Roman"/>
          <w:sz w:val="28"/>
          <w:szCs w:val="28"/>
        </w:rPr>
      </w:pPr>
      <w:r w:rsidRPr="00220C4F">
        <w:rPr>
          <w:rFonts w:ascii="Times New Roman" w:eastAsia="Calibri" w:hAnsi="Times New Roman" w:cs="Times New Roman"/>
          <w:sz w:val="28"/>
          <w:szCs w:val="28"/>
        </w:rPr>
        <w:t>6) Нефтепроводы и нефтепродуктопроводы диаметром DN 300 и менее, газопроводы и иные трубопроводы давлением до 1,2 Мпа, для размещения которых не требуется разрешения на строительство.</w:t>
      </w:r>
    </w:p>
    <w:p w:rsidR="00C3736B" w:rsidRPr="00220C4F" w:rsidRDefault="00C3736B" w:rsidP="00C3736B">
      <w:pPr>
        <w:autoSpaceDE w:val="0"/>
        <w:autoSpaceDN w:val="0"/>
        <w:adjustRightInd w:val="0"/>
        <w:spacing w:before="220" w:after="0" w:line="240" w:lineRule="auto"/>
        <w:jc w:val="both"/>
        <w:rPr>
          <w:rFonts w:ascii="Times New Roman" w:eastAsia="Calibri" w:hAnsi="Times New Roman" w:cs="Times New Roman"/>
          <w:sz w:val="28"/>
          <w:szCs w:val="28"/>
        </w:rPr>
      </w:pPr>
      <w:r w:rsidRPr="00220C4F">
        <w:rPr>
          <w:rFonts w:ascii="Times New Roman" w:eastAsia="Calibri" w:hAnsi="Times New Roman" w:cs="Times New Roman"/>
          <w:sz w:val="28"/>
          <w:szCs w:val="28"/>
        </w:rPr>
        <w:t>7) Тепловые сети всех видов, включая сети горячего водоснабжения, для размещения которых не требуется разрешения на строительство.</w:t>
      </w:r>
    </w:p>
    <w:p w:rsidR="00C3736B" w:rsidRPr="00220C4F" w:rsidRDefault="00C3736B" w:rsidP="00C3736B">
      <w:pPr>
        <w:autoSpaceDE w:val="0"/>
        <w:autoSpaceDN w:val="0"/>
        <w:adjustRightInd w:val="0"/>
        <w:spacing w:before="220" w:after="0" w:line="240" w:lineRule="auto"/>
        <w:jc w:val="both"/>
        <w:rPr>
          <w:rFonts w:ascii="Times New Roman" w:eastAsia="Calibri" w:hAnsi="Times New Roman" w:cs="Times New Roman"/>
          <w:sz w:val="28"/>
          <w:szCs w:val="28"/>
        </w:rPr>
      </w:pPr>
      <w:r w:rsidRPr="00220C4F">
        <w:rPr>
          <w:rFonts w:ascii="Times New Roman" w:eastAsia="Calibri" w:hAnsi="Times New Roman" w:cs="Times New Roman"/>
          <w:sz w:val="28"/>
          <w:szCs w:val="28"/>
        </w:rPr>
        <w:t>8) Геодезические, межевые, предупреждающие и иные знаки, включая информационные табло (стелы) и флагштоки.</w:t>
      </w:r>
    </w:p>
    <w:p w:rsidR="00C3736B" w:rsidRPr="00220C4F" w:rsidRDefault="00C3736B" w:rsidP="00C3736B">
      <w:pPr>
        <w:autoSpaceDE w:val="0"/>
        <w:autoSpaceDN w:val="0"/>
        <w:adjustRightInd w:val="0"/>
        <w:spacing w:before="220" w:after="0" w:line="240" w:lineRule="auto"/>
        <w:jc w:val="both"/>
        <w:rPr>
          <w:rFonts w:ascii="Times New Roman" w:eastAsia="Calibri" w:hAnsi="Times New Roman" w:cs="Times New Roman"/>
          <w:sz w:val="28"/>
          <w:szCs w:val="28"/>
        </w:rPr>
      </w:pPr>
      <w:r w:rsidRPr="00220C4F">
        <w:rPr>
          <w:rFonts w:ascii="Times New Roman" w:eastAsia="Calibri" w:hAnsi="Times New Roman" w:cs="Times New Roman"/>
          <w:sz w:val="28"/>
          <w:szCs w:val="28"/>
        </w:rPr>
        <w:t>9) Защитные сооружения, для размещения которых не требуется разрешения на строительство.</w:t>
      </w:r>
    </w:p>
    <w:p w:rsidR="00C3736B" w:rsidRPr="00220C4F" w:rsidRDefault="00C3736B" w:rsidP="00C3736B">
      <w:pPr>
        <w:autoSpaceDE w:val="0"/>
        <w:autoSpaceDN w:val="0"/>
        <w:adjustRightInd w:val="0"/>
        <w:spacing w:before="220" w:after="0" w:line="240" w:lineRule="auto"/>
        <w:jc w:val="both"/>
        <w:rPr>
          <w:rFonts w:ascii="Times New Roman" w:eastAsia="Calibri" w:hAnsi="Times New Roman" w:cs="Times New Roman"/>
          <w:sz w:val="28"/>
          <w:szCs w:val="28"/>
        </w:rPr>
      </w:pPr>
      <w:r w:rsidRPr="00220C4F">
        <w:rPr>
          <w:rFonts w:ascii="Times New Roman" w:eastAsia="Calibri" w:hAnsi="Times New Roman" w:cs="Times New Roman"/>
          <w:sz w:val="28"/>
          <w:szCs w:val="28"/>
        </w:rPr>
        <w:t>10) Объекты, предназначенные для обеспечения пользования недрами, для размещения которых не требуется разрешения на строительство.</w:t>
      </w:r>
    </w:p>
    <w:p w:rsidR="00C3736B" w:rsidRPr="00220C4F" w:rsidRDefault="00C3736B" w:rsidP="00C3736B">
      <w:pPr>
        <w:autoSpaceDE w:val="0"/>
        <w:autoSpaceDN w:val="0"/>
        <w:adjustRightInd w:val="0"/>
        <w:spacing w:before="220" w:after="0" w:line="240" w:lineRule="auto"/>
        <w:jc w:val="both"/>
        <w:rPr>
          <w:rFonts w:ascii="Times New Roman" w:eastAsia="Calibri" w:hAnsi="Times New Roman" w:cs="Times New Roman"/>
          <w:sz w:val="28"/>
          <w:szCs w:val="28"/>
        </w:rPr>
      </w:pPr>
      <w:r w:rsidRPr="00220C4F">
        <w:rPr>
          <w:rFonts w:ascii="Times New Roman" w:eastAsia="Calibri" w:hAnsi="Times New Roman" w:cs="Times New Roman"/>
          <w:sz w:val="28"/>
          <w:szCs w:val="28"/>
        </w:rPr>
        <w:t>11) Линии связи, линейно-кабельные сооружения связи и иные сооружения связи, для размещения которых не требуется разрешения на строительство.</w:t>
      </w:r>
    </w:p>
    <w:p w:rsidR="00C3736B" w:rsidRPr="00220C4F" w:rsidRDefault="00C3736B" w:rsidP="00C3736B">
      <w:pPr>
        <w:autoSpaceDE w:val="0"/>
        <w:autoSpaceDN w:val="0"/>
        <w:adjustRightInd w:val="0"/>
        <w:spacing w:before="220" w:after="0" w:line="240" w:lineRule="auto"/>
        <w:jc w:val="both"/>
        <w:rPr>
          <w:rFonts w:ascii="Times New Roman" w:eastAsia="Calibri" w:hAnsi="Times New Roman" w:cs="Times New Roman"/>
          <w:sz w:val="28"/>
          <w:szCs w:val="28"/>
        </w:rPr>
      </w:pPr>
      <w:r w:rsidRPr="00220C4F">
        <w:rPr>
          <w:rFonts w:ascii="Times New Roman" w:eastAsia="Calibri" w:hAnsi="Times New Roman" w:cs="Times New Roman"/>
          <w:sz w:val="28"/>
          <w:szCs w:val="28"/>
        </w:rPr>
        <w:t>12) Проезды, в том числе вдоль трассовые, и подъездные дороги, для размещения которых не требуется разрешения на строительство.</w:t>
      </w:r>
    </w:p>
    <w:p w:rsidR="00C3736B" w:rsidRPr="00220C4F" w:rsidRDefault="00C3736B" w:rsidP="00C3736B">
      <w:pPr>
        <w:autoSpaceDE w:val="0"/>
        <w:autoSpaceDN w:val="0"/>
        <w:adjustRightInd w:val="0"/>
        <w:spacing w:before="220" w:after="0" w:line="240" w:lineRule="auto"/>
        <w:jc w:val="both"/>
        <w:rPr>
          <w:rFonts w:ascii="Times New Roman" w:eastAsia="Calibri" w:hAnsi="Times New Roman" w:cs="Times New Roman"/>
          <w:sz w:val="28"/>
          <w:szCs w:val="28"/>
        </w:rPr>
      </w:pPr>
      <w:r w:rsidRPr="00220C4F">
        <w:rPr>
          <w:rFonts w:ascii="Times New Roman" w:eastAsia="Calibri" w:hAnsi="Times New Roman" w:cs="Times New Roman"/>
          <w:sz w:val="28"/>
          <w:szCs w:val="28"/>
        </w:rPr>
        <w:t>13) Пожарные водоемы и места сосредоточения средств пожаротушения.</w:t>
      </w:r>
    </w:p>
    <w:p w:rsidR="00C3736B" w:rsidRPr="00220C4F" w:rsidRDefault="00C3736B" w:rsidP="00C3736B">
      <w:pPr>
        <w:autoSpaceDE w:val="0"/>
        <w:autoSpaceDN w:val="0"/>
        <w:adjustRightInd w:val="0"/>
        <w:spacing w:before="220" w:after="0" w:line="240" w:lineRule="auto"/>
        <w:jc w:val="both"/>
        <w:rPr>
          <w:rFonts w:ascii="Times New Roman" w:eastAsia="Calibri" w:hAnsi="Times New Roman" w:cs="Times New Roman"/>
          <w:sz w:val="28"/>
          <w:szCs w:val="28"/>
        </w:rPr>
      </w:pPr>
      <w:r w:rsidRPr="00220C4F">
        <w:rPr>
          <w:rFonts w:ascii="Times New Roman" w:eastAsia="Calibri" w:hAnsi="Times New Roman" w:cs="Times New Roman"/>
          <w:sz w:val="28"/>
          <w:szCs w:val="28"/>
        </w:rPr>
        <w:t>14) Пруды-испарители.</w:t>
      </w:r>
    </w:p>
    <w:p w:rsidR="00C3736B" w:rsidRPr="00220C4F" w:rsidRDefault="00C3736B" w:rsidP="00C3736B">
      <w:pPr>
        <w:autoSpaceDE w:val="0"/>
        <w:autoSpaceDN w:val="0"/>
        <w:adjustRightInd w:val="0"/>
        <w:spacing w:before="220" w:after="0" w:line="240" w:lineRule="auto"/>
        <w:jc w:val="both"/>
        <w:rPr>
          <w:rFonts w:ascii="Times New Roman" w:eastAsia="Calibri" w:hAnsi="Times New Roman" w:cs="Times New Roman"/>
          <w:sz w:val="28"/>
          <w:szCs w:val="28"/>
        </w:rPr>
      </w:pPr>
      <w:r w:rsidRPr="00220C4F">
        <w:rPr>
          <w:rFonts w:ascii="Times New Roman" w:eastAsia="Calibri" w:hAnsi="Times New Roman" w:cs="Times New Roman"/>
          <w:sz w:val="28"/>
          <w:szCs w:val="28"/>
        </w:rPr>
        <w:t>15) Отдельно стоящие ветроэнергетические установки и солнечные батареи, для размещения которых не требуется разрешения на строительство.</w:t>
      </w:r>
    </w:p>
    <w:p w:rsidR="00C3736B" w:rsidRPr="00220C4F" w:rsidRDefault="00C3736B" w:rsidP="00C3736B">
      <w:pPr>
        <w:autoSpaceDE w:val="0"/>
        <w:autoSpaceDN w:val="0"/>
        <w:adjustRightInd w:val="0"/>
        <w:spacing w:before="220" w:after="0" w:line="240" w:lineRule="auto"/>
        <w:jc w:val="both"/>
        <w:rPr>
          <w:rFonts w:ascii="Times New Roman" w:eastAsia="Calibri" w:hAnsi="Times New Roman" w:cs="Times New Roman"/>
          <w:sz w:val="28"/>
          <w:szCs w:val="28"/>
        </w:rPr>
      </w:pPr>
      <w:r w:rsidRPr="00220C4F">
        <w:rPr>
          <w:rFonts w:ascii="Times New Roman" w:eastAsia="Calibri" w:hAnsi="Times New Roman" w:cs="Times New Roman"/>
          <w:sz w:val="28"/>
          <w:szCs w:val="28"/>
        </w:rPr>
        <w:t>16) Пункты охраны правопорядка и стационарные посты дорожно-патрульной службы, для размещения которых не требуется разрешения на строительство.</w:t>
      </w:r>
    </w:p>
    <w:p w:rsidR="00C3736B" w:rsidRPr="00220C4F" w:rsidRDefault="00C3736B" w:rsidP="00C3736B">
      <w:pPr>
        <w:autoSpaceDE w:val="0"/>
        <w:autoSpaceDN w:val="0"/>
        <w:adjustRightInd w:val="0"/>
        <w:spacing w:before="220" w:after="0" w:line="240" w:lineRule="auto"/>
        <w:jc w:val="both"/>
        <w:rPr>
          <w:rFonts w:ascii="Times New Roman" w:eastAsia="Calibri" w:hAnsi="Times New Roman" w:cs="Times New Roman"/>
          <w:sz w:val="28"/>
          <w:szCs w:val="28"/>
        </w:rPr>
      </w:pPr>
      <w:r w:rsidRPr="00220C4F">
        <w:rPr>
          <w:rFonts w:ascii="Times New Roman" w:eastAsia="Calibri" w:hAnsi="Times New Roman" w:cs="Times New Roman"/>
          <w:sz w:val="28"/>
          <w:szCs w:val="28"/>
        </w:rPr>
        <w:lastRenderedPageBreak/>
        <w:t>17) Пункты весового контроля автомобилей, для размещения которых не требуется разрешения на строительство.</w:t>
      </w:r>
    </w:p>
    <w:p w:rsidR="00C3736B" w:rsidRPr="00220C4F" w:rsidRDefault="00C3736B" w:rsidP="00C3736B">
      <w:pPr>
        <w:autoSpaceDE w:val="0"/>
        <w:autoSpaceDN w:val="0"/>
        <w:adjustRightInd w:val="0"/>
        <w:spacing w:before="220" w:after="0" w:line="240" w:lineRule="auto"/>
        <w:jc w:val="both"/>
        <w:rPr>
          <w:rFonts w:ascii="Times New Roman" w:eastAsia="Calibri" w:hAnsi="Times New Roman" w:cs="Times New Roman"/>
          <w:sz w:val="28"/>
          <w:szCs w:val="28"/>
        </w:rPr>
      </w:pPr>
      <w:r w:rsidRPr="00220C4F">
        <w:rPr>
          <w:rFonts w:ascii="Times New Roman" w:eastAsia="Calibri" w:hAnsi="Times New Roman" w:cs="Times New Roman"/>
          <w:sz w:val="28"/>
          <w:szCs w:val="28"/>
        </w:rPr>
        <w:t>18) Ограждающие устройства (ворота, калитки, шлагбаумы, в том числе автоматические, и декоративные ограждения (заборы), размещаемые на дворовых территориях многоквартирных жилых домов.</w:t>
      </w:r>
    </w:p>
    <w:p w:rsidR="00C3736B" w:rsidRPr="00220C4F" w:rsidRDefault="00C3736B" w:rsidP="00C3736B">
      <w:pPr>
        <w:autoSpaceDE w:val="0"/>
        <w:autoSpaceDN w:val="0"/>
        <w:adjustRightInd w:val="0"/>
        <w:spacing w:before="220" w:after="0" w:line="240" w:lineRule="auto"/>
        <w:jc w:val="both"/>
        <w:rPr>
          <w:rFonts w:ascii="Times New Roman" w:eastAsia="Calibri" w:hAnsi="Times New Roman" w:cs="Times New Roman"/>
          <w:sz w:val="28"/>
          <w:szCs w:val="28"/>
        </w:rPr>
      </w:pPr>
      <w:r w:rsidRPr="00220C4F">
        <w:rPr>
          <w:rFonts w:ascii="Times New Roman" w:eastAsia="Calibri" w:hAnsi="Times New Roman" w:cs="Times New Roman"/>
          <w:sz w:val="28"/>
          <w:szCs w:val="28"/>
        </w:rPr>
        <w:t>19) Нестационарные объекты для организации обслуживания зон отдыха населения, в том числе на пляжных территориях в прибрежных защитных полосах водных объектов (теневые навесы, аэрарии, солярии, кабинки для переодевания, душевые кабинки, временные павильоны и киоски, туалеты, питьевые фонтанчики и другое оборудование, в том числе для санитарной очистки территории, пункты проката инвентаря, медицинские пункты первой помощи, площадки или поляны для пикников, танцевальные, спортивные и детские игровые площадки и городки), для размещения которых не требуется разрешения на строительство.</w:t>
      </w:r>
    </w:p>
    <w:p w:rsidR="00C3736B" w:rsidRPr="00220C4F" w:rsidRDefault="00C3736B" w:rsidP="00C3736B">
      <w:pPr>
        <w:autoSpaceDE w:val="0"/>
        <w:autoSpaceDN w:val="0"/>
        <w:adjustRightInd w:val="0"/>
        <w:spacing w:before="220" w:after="0" w:line="240" w:lineRule="auto"/>
        <w:jc w:val="both"/>
        <w:rPr>
          <w:rFonts w:ascii="Times New Roman" w:eastAsia="Calibri" w:hAnsi="Times New Roman" w:cs="Times New Roman"/>
          <w:sz w:val="28"/>
          <w:szCs w:val="28"/>
        </w:rPr>
      </w:pPr>
      <w:r w:rsidRPr="00220C4F">
        <w:rPr>
          <w:rFonts w:ascii="Times New Roman" w:eastAsia="Calibri" w:hAnsi="Times New Roman" w:cs="Times New Roman"/>
          <w:sz w:val="28"/>
          <w:szCs w:val="28"/>
        </w:rPr>
        <w:t>20) Лодочные станции, для размещения которых не требуется разрешения на строительство.</w:t>
      </w:r>
    </w:p>
    <w:p w:rsidR="00C3736B" w:rsidRPr="00220C4F" w:rsidRDefault="00C3736B" w:rsidP="00C3736B">
      <w:pPr>
        <w:autoSpaceDE w:val="0"/>
        <w:autoSpaceDN w:val="0"/>
        <w:adjustRightInd w:val="0"/>
        <w:spacing w:before="220" w:after="0" w:line="240" w:lineRule="auto"/>
        <w:jc w:val="both"/>
        <w:rPr>
          <w:rFonts w:ascii="Times New Roman" w:eastAsia="Calibri" w:hAnsi="Times New Roman" w:cs="Times New Roman"/>
          <w:sz w:val="28"/>
          <w:szCs w:val="28"/>
        </w:rPr>
      </w:pPr>
      <w:r w:rsidRPr="00220C4F">
        <w:rPr>
          <w:rFonts w:ascii="Times New Roman" w:eastAsia="Calibri" w:hAnsi="Times New Roman" w:cs="Times New Roman"/>
          <w:sz w:val="28"/>
          <w:szCs w:val="28"/>
        </w:rPr>
        <w:t>21) Объекты, предназначенные для обеспечения безопасности людей на водных объектах, сооружения водно-спасательных станций и постов в береговой и прибрежной защитных полосах водных объектов, для размещения которых не требуется разрешения на строительство.</w:t>
      </w:r>
    </w:p>
    <w:p w:rsidR="00C3736B" w:rsidRPr="00220C4F" w:rsidRDefault="00C3736B" w:rsidP="00C3736B">
      <w:pPr>
        <w:autoSpaceDE w:val="0"/>
        <w:autoSpaceDN w:val="0"/>
        <w:adjustRightInd w:val="0"/>
        <w:spacing w:before="220" w:after="0" w:line="240" w:lineRule="auto"/>
        <w:jc w:val="both"/>
        <w:rPr>
          <w:rFonts w:ascii="Times New Roman" w:eastAsia="Calibri" w:hAnsi="Times New Roman" w:cs="Times New Roman"/>
          <w:sz w:val="28"/>
          <w:szCs w:val="28"/>
        </w:rPr>
      </w:pPr>
      <w:r w:rsidRPr="00220C4F">
        <w:rPr>
          <w:rFonts w:ascii="Times New Roman" w:eastAsia="Calibri" w:hAnsi="Times New Roman" w:cs="Times New Roman"/>
          <w:sz w:val="28"/>
          <w:szCs w:val="28"/>
        </w:rPr>
        <w:t>22) Пункты приема вторичного сырья, для размещения которых не требуется разрешения на строительство.</w:t>
      </w:r>
    </w:p>
    <w:p w:rsidR="00C3736B" w:rsidRPr="00220C4F" w:rsidRDefault="00C3736B" w:rsidP="00C3736B">
      <w:pPr>
        <w:autoSpaceDE w:val="0"/>
        <w:autoSpaceDN w:val="0"/>
        <w:adjustRightInd w:val="0"/>
        <w:spacing w:before="220" w:after="0" w:line="240" w:lineRule="auto"/>
        <w:jc w:val="both"/>
        <w:rPr>
          <w:rFonts w:ascii="Times New Roman" w:eastAsia="Calibri" w:hAnsi="Times New Roman" w:cs="Times New Roman"/>
          <w:sz w:val="28"/>
          <w:szCs w:val="28"/>
        </w:rPr>
      </w:pPr>
      <w:r w:rsidRPr="00220C4F">
        <w:rPr>
          <w:rFonts w:ascii="Times New Roman" w:eastAsia="Calibri" w:hAnsi="Times New Roman" w:cs="Times New Roman"/>
          <w:sz w:val="28"/>
          <w:szCs w:val="28"/>
        </w:rPr>
        <w:t>23) Передвижные цирки, передвижные зоопарки и передвижные луна-парки.</w:t>
      </w:r>
    </w:p>
    <w:p w:rsidR="00C3736B" w:rsidRPr="00220C4F" w:rsidRDefault="00C3736B" w:rsidP="00C3736B">
      <w:pPr>
        <w:autoSpaceDE w:val="0"/>
        <w:autoSpaceDN w:val="0"/>
        <w:adjustRightInd w:val="0"/>
        <w:spacing w:before="220" w:after="0" w:line="240" w:lineRule="auto"/>
        <w:jc w:val="both"/>
        <w:rPr>
          <w:rFonts w:ascii="Times New Roman" w:eastAsia="Calibri" w:hAnsi="Times New Roman" w:cs="Times New Roman"/>
          <w:sz w:val="28"/>
          <w:szCs w:val="28"/>
        </w:rPr>
      </w:pPr>
      <w:r w:rsidRPr="00220C4F">
        <w:rPr>
          <w:rFonts w:ascii="Times New Roman" w:eastAsia="Calibri" w:hAnsi="Times New Roman" w:cs="Times New Roman"/>
          <w:sz w:val="28"/>
          <w:szCs w:val="28"/>
        </w:rPr>
        <w:t>24) Сезонные аттракционы.</w:t>
      </w:r>
    </w:p>
    <w:p w:rsidR="00C3736B" w:rsidRPr="00220C4F" w:rsidRDefault="00C3736B" w:rsidP="00C3736B">
      <w:pPr>
        <w:autoSpaceDE w:val="0"/>
        <w:autoSpaceDN w:val="0"/>
        <w:adjustRightInd w:val="0"/>
        <w:spacing w:before="220" w:after="0" w:line="240" w:lineRule="auto"/>
        <w:jc w:val="both"/>
        <w:rPr>
          <w:rFonts w:ascii="Times New Roman" w:eastAsia="Calibri" w:hAnsi="Times New Roman" w:cs="Times New Roman"/>
          <w:sz w:val="28"/>
          <w:szCs w:val="28"/>
        </w:rPr>
      </w:pPr>
      <w:r w:rsidRPr="00220C4F">
        <w:rPr>
          <w:rFonts w:ascii="Times New Roman" w:eastAsia="Calibri" w:hAnsi="Times New Roman" w:cs="Times New Roman"/>
          <w:sz w:val="28"/>
          <w:szCs w:val="28"/>
        </w:rPr>
        <w:t>25) Пункты проката велосипедов, роликов, самокатов и другого спортивного инвентаря, для размещения которых не требуется разрешения на строительство, а также вело парковки.</w:t>
      </w:r>
    </w:p>
    <w:p w:rsidR="00C3736B" w:rsidRPr="00220C4F" w:rsidRDefault="00C3736B" w:rsidP="00C3736B">
      <w:pPr>
        <w:autoSpaceDE w:val="0"/>
        <w:autoSpaceDN w:val="0"/>
        <w:adjustRightInd w:val="0"/>
        <w:spacing w:before="220" w:after="0" w:line="240" w:lineRule="auto"/>
        <w:jc w:val="both"/>
        <w:rPr>
          <w:rFonts w:ascii="Times New Roman" w:eastAsia="Calibri" w:hAnsi="Times New Roman" w:cs="Times New Roman"/>
          <w:sz w:val="28"/>
          <w:szCs w:val="28"/>
        </w:rPr>
      </w:pPr>
      <w:r w:rsidRPr="00220C4F">
        <w:rPr>
          <w:rFonts w:ascii="Times New Roman" w:eastAsia="Calibri" w:hAnsi="Times New Roman" w:cs="Times New Roman"/>
          <w:sz w:val="28"/>
          <w:szCs w:val="28"/>
        </w:rPr>
        <w:t>26) Спортивные и детские площадки.</w:t>
      </w:r>
    </w:p>
    <w:p w:rsidR="00C3736B" w:rsidRPr="00220C4F" w:rsidRDefault="00C3736B" w:rsidP="00C3736B">
      <w:pPr>
        <w:autoSpaceDE w:val="0"/>
        <w:autoSpaceDN w:val="0"/>
        <w:adjustRightInd w:val="0"/>
        <w:spacing w:before="220" w:after="0" w:line="240" w:lineRule="auto"/>
        <w:jc w:val="both"/>
        <w:rPr>
          <w:rFonts w:ascii="Times New Roman" w:eastAsia="Calibri" w:hAnsi="Times New Roman" w:cs="Times New Roman"/>
          <w:sz w:val="28"/>
          <w:szCs w:val="28"/>
        </w:rPr>
      </w:pPr>
      <w:r w:rsidRPr="00220C4F">
        <w:rPr>
          <w:rFonts w:ascii="Times New Roman" w:eastAsia="Calibri" w:hAnsi="Times New Roman" w:cs="Times New Roman"/>
          <w:sz w:val="28"/>
          <w:szCs w:val="28"/>
        </w:rPr>
        <w:t>27) Площадки для дрессировки собак, площадки для выгула собак, а также голубятни.</w:t>
      </w:r>
    </w:p>
    <w:p w:rsidR="00C3736B" w:rsidRPr="00220C4F" w:rsidRDefault="00C3736B" w:rsidP="00C3736B">
      <w:pPr>
        <w:autoSpaceDE w:val="0"/>
        <w:autoSpaceDN w:val="0"/>
        <w:adjustRightInd w:val="0"/>
        <w:spacing w:before="220" w:after="0" w:line="240" w:lineRule="auto"/>
        <w:jc w:val="both"/>
        <w:rPr>
          <w:rFonts w:ascii="Times New Roman" w:eastAsia="Calibri" w:hAnsi="Times New Roman" w:cs="Times New Roman"/>
          <w:sz w:val="28"/>
          <w:szCs w:val="28"/>
        </w:rPr>
      </w:pPr>
      <w:r w:rsidRPr="00220C4F">
        <w:rPr>
          <w:rFonts w:ascii="Times New Roman" w:eastAsia="Calibri" w:hAnsi="Times New Roman" w:cs="Times New Roman"/>
          <w:sz w:val="28"/>
          <w:szCs w:val="28"/>
        </w:rPr>
        <w:t>28) Платежные терминалы для оплаты услуг и штрафов.</w:t>
      </w:r>
    </w:p>
    <w:p w:rsidR="00C3736B" w:rsidRPr="00220C4F" w:rsidRDefault="00C3736B" w:rsidP="00C3736B">
      <w:pPr>
        <w:autoSpaceDE w:val="0"/>
        <w:autoSpaceDN w:val="0"/>
        <w:adjustRightInd w:val="0"/>
        <w:spacing w:before="220" w:after="0" w:line="240" w:lineRule="auto"/>
        <w:jc w:val="both"/>
        <w:rPr>
          <w:rFonts w:ascii="Times New Roman" w:eastAsia="Calibri" w:hAnsi="Times New Roman" w:cs="Times New Roman"/>
          <w:sz w:val="28"/>
          <w:szCs w:val="28"/>
        </w:rPr>
      </w:pPr>
      <w:r w:rsidRPr="00220C4F">
        <w:rPr>
          <w:rFonts w:ascii="Times New Roman" w:eastAsia="Calibri" w:hAnsi="Times New Roman" w:cs="Times New Roman"/>
          <w:sz w:val="28"/>
          <w:szCs w:val="28"/>
        </w:rPr>
        <w:t>29) Общественные туалеты нестационарного типа.</w:t>
      </w:r>
    </w:p>
    <w:p w:rsidR="00C3736B" w:rsidRPr="00220C4F" w:rsidRDefault="00C3736B" w:rsidP="00C3736B">
      <w:pPr>
        <w:autoSpaceDE w:val="0"/>
        <w:autoSpaceDN w:val="0"/>
        <w:adjustRightInd w:val="0"/>
        <w:spacing w:before="220" w:after="0" w:line="240" w:lineRule="auto"/>
        <w:jc w:val="both"/>
        <w:rPr>
          <w:rFonts w:ascii="Times New Roman" w:eastAsia="Calibri" w:hAnsi="Times New Roman" w:cs="Times New Roman"/>
          <w:sz w:val="28"/>
          <w:szCs w:val="28"/>
        </w:rPr>
      </w:pPr>
      <w:r w:rsidRPr="00220C4F">
        <w:rPr>
          <w:rFonts w:ascii="Times New Roman" w:eastAsia="Calibri" w:hAnsi="Times New Roman" w:cs="Times New Roman"/>
          <w:sz w:val="28"/>
          <w:szCs w:val="28"/>
        </w:rPr>
        <w:t>30) Зарядные станции (терминалы) для электротранспорта.</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1.3. Порядок информирования о правилах предоставлении муниципальной услуги: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1.3.1. Справочная информация о предоставлении муниципальной услуги размещается на официальном сайте Веснянского сельсовета Куйбышевского района Новосибирской области в сети «Интернет» (далее - официальный сайт Веснянского сельсовета), в федеральной государственной информационной системе «Федеральный реестр государственных и муниципальных услуг (функций)» (далее - федеральный реестр) и на ЕПГУ;</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1.3.2. К справочной информации относится следующая информация:</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 место нахождения и графики работы органа, предоставляющего муниципальную услугу, его структурных 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 справочные телефоны структурных подразделений органа, предоставляющего муниципальную услугу, организаций, участвующих в предоставлении муниципальной услуги, в том числе номер телефона-автоинформатора;</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 адреса официального сайта, а также электронной почты и (или) формы обратной связи органа, предоставляющего муниципальную услугу, в сети «Интернет»;</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1.3.3. Информация по вопросам предоставления муниципальной услуги, а также информирование о стадии, результатах рассмотрения документов, предоставляется по обращению заявителя:</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в устной форме лично в часы приема Администрации или по телефону в соответствии с графиком работы Администрации;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в письменной форме лично или почтовым отправлением в адрес Администрации;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в электронной форме посредством электронной почты Администрации, на официальном сайте Веснянского сельсовета, а также через ЕПГУ;</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на информационных стендах Администрации.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1.3.4. Информация, размещаемая на официальном сайте Веснянского сельсовета, на ЕПГУ и информационных стендах, обновляется по мере ее изменения.</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1.3.5. Для обеспечения удобства и доступности информации, размещаемой на информационных стендах Администрации, стенды располагаются на уровне глаз стоящего человека, при изготовлении информационных материалов для стендов используется шрифт Times New Roman размером не менее 14.</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1.3.6. На ЕПГУ размещается следующая информация:</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 круг заявителей;</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 срок предоставления муниципальной услуги;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 размер государственной пошлины, взимаемой за предоставление</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муниципальной услуги;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6) исчерпывающий перечень оснований для приостановления или отказа в предоставлении муниципальной услуги;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8) формы заявлений (уведомлений, сообщений), используемые при предоставлении муниципальной услуги.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Информация на ЕПГУ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1.3.7. При устном обращении содержание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 Время ожидания в очереди при личном обращении не должно превышать 15 минут.</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1.3.8. При консультировании по телефону специалисты Администрации в соответствии с поступившим запросом предоставляют в вежливой (корректной) форме необходимую информацию в рамках поступившего вопроса.</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Ответ на телефонный звонок также должен содержать информацию о фамилии, имени, отчестве и должности специалиста, принявшего телефонный звонок.</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1.3.9. Если для подготовки ответа на устное обращение требуется более 15 минут, специалист Администрации, осуществляющий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Если для подготовки ответа требуется дополнительная информация от заявителя, специалист предлагает заявителю направить в Администрацию </w:t>
      </w:r>
      <w:r w:rsidRPr="00220C4F">
        <w:rPr>
          <w:rFonts w:ascii="Times New Roman" w:eastAsia="Times New Roman" w:hAnsi="Times New Roman" w:cs="Times New Roman"/>
          <w:sz w:val="28"/>
          <w:szCs w:val="28"/>
          <w:lang w:eastAsia="ru-RU"/>
        </w:rPr>
        <w:lastRenderedPageBreak/>
        <w:t>письменное обращение, ответ на которое предоставляется в письменной форме.</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1.3.10. Письменное обращение, принятое в ходе личного приема, подлежит регистрации и рассмотрению в порядке, установленном Федеральным законом от 02.05.2006 № 59-ФЗ «О порядке рассмотрения обращений граждан Российской Федерации» (далее - Федеральный закон от 02.05.2006 № 59-ФЗ).</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1.3.11. Письменный ответ подписывается Главой Веснянского сельсовета Куйбышевского района Новосибирской области (далее – Глава) либо уполномоченным на то должностным лицом, содержит фамилию и номер телефона исполнителя. Ответ на обращение направляется в форме электронного документа по адресу электронной почты, указанному в обращении, поступившем в Администрацию в форме электронного документа, и в письменной форме по почтовому адресу, указанному в обращении, поступившем в Администрацию в письменной форме. Кроме того, на поступившее в Администрацию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части 2 статьи 6 Федерального закона от 02.05.2006 № 59-ФЗ на официальном сайте Веснянского сельсовета.</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Письменное обращение, а также устное обращение, требующее дополнительной проверки, поступившее в адрес Администрации, рассматривается в течение 30 (тридцати) календарных дней со дня регистрации обращения, в электронной форме – 20 (двадцати) календарных дней.</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 исключительных случаях, а также в случае направления запросов (в том числе в электронной форме) на получение информации, необходимой для рассмотрения обращения, документов и материалов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Глава вправе продлить срок рассмотрения обращения не более чем на 30 (тридцать) календарных дней, уведомив гражданина о продлении срока рассмотрения обращения.</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p>
    <w:p w:rsidR="00C3736B" w:rsidRPr="00220C4F" w:rsidRDefault="00C3736B" w:rsidP="00C3736B">
      <w:pPr>
        <w:spacing w:after="0" w:line="240" w:lineRule="auto"/>
        <w:jc w:val="center"/>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val="en-US" w:eastAsia="ru-RU"/>
        </w:rPr>
        <w:t>II</w:t>
      </w:r>
      <w:r w:rsidRPr="00220C4F">
        <w:rPr>
          <w:rFonts w:ascii="Times New Roman" w:eastAsia="Times New Roman" w:hAnsi="Times New Roman" w:cs="Times New Roman"/>
          <w:sz w:val="28"/>
          <w:szCs w:val="28"/>
          <w:lang w:eastAsia="ru-RU"/>
        </w:rPr>
        <w:t>. Стандарт предоставления муниципальной услуги</w:t>
      </w:r>
    </w:p>
    <w:p w:rsidR="00C3736B" w:rsidRPr="00220C4F" w:rsidRDefault="00C3736B" w:rsidP="00C3736B">
      <w:pPr>
        <w:spacing w:after="0" w:line="240" w:lineRule="auto"/>
        <w:jc w:val="center"/>
        <w:rPr>
          <w:rFonts w:ascii="Times New Roman" w:eastAsia="Times New Roman" w:hAnsi="Times New Roman" w:cs="Times New Roman"/>
          <w:sz w:val="28"/>
          <w:szCs w:val="28"/>
          <w:lang w:eastAsia="ru-RU"/>
        </w:rPr>
      </w:pP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2.1. Наименование муниципальной услуги: «Выдача разрешения на использование земель или земельных участков без предоставления земельных участков и установления сервитута в установленных Правительством Российской Федерации случаях».</w:t>
      </w:r>
    </w:p>
    <w:p w:rsidR="00C3736B" w:rsidRPr="00220C4F" w:rsidRDefault="00C3736B" w:rsidP="00C3736B">
      <w:pPr>
        <w:spacing w:after="0" w:line="240" w:lineRule="auto"/>
        <w:ind w:right="-1"/>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2.2. Муниципальная услуга предоставляется Администрацией. </w:t>
      </w:r>
    </w:p>
    <w:p w:rsidR="00C3736B" w:rsidRPr="00220C4F" w:rsidRDefault="00C3736B" w:rsidP="00C3736B">
      <w:pPr>
        <w:tabs>
          <w:tab w:val="left" w:pos="4962"/>
        </w:tabs>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Прием документов, необходимых для предоставления муниципальной услуги, и выдачу результата предоставления муниципальной услуги осуществляют специалист Администрации (в соответствии с выбором заявителем способа подачи заявления и прилагаемых к нему документов).</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C3736B" w:rsidRPr="00220C4F" w:rsidRDefault="00C3736B" w:rsidP="00C3736B">
      <w:pPr>
        <w:spacing w:after="0" w:line="240" w:lineRule="auto"/>
        <w:ind w:right="-2"/>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2.3.</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Описание результата предоставления муниципальной услуги.</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2.3.1.</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Результатом предоставления муниципальной услуги является направление (выдача) заявителю одного из следующих документов:</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разрешение на использование земель или земельных участков без предоставления земельных участков и установления сервитута в установленных Правительством Российской Федерации случаях;</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уведомление об отказе в предоставлении муниципальной услуги с указанием оснований отказа (Приложение 4).</w:t>
      </w:r>
    </w:p>
    <w:p w:rsidR="00C3736B" w:rsidRPr="00220C4F" w:rsidRDefault="00C3736B" w:rsidP="00C3736B">
      <w:pPr>
        <w:spacing w:after="0" w:line="240" w:lineRule="auto"/>
        <w:ind w:right="-1"/>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2.4. Срок предоставления муниципальной услуги, включая время на направление результата предоставления муниципальной услуги, составляет не более 55 (пятидесяти пяти) календарных дней со дня поступления заявления о выдаче разрешения (далее – заявление):</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заявления, выдача уведомления, расчета платы за использование земель или земельных участков - 15 дней;</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плата за использование земель или земельных участков заявителем - 30 дней;</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выдача разрешения после платы за использование земель или земельных участков заявителем - 10 дней.</w:t>
      </w:r>
    </w:p>
    <w:p w:rsidR="00C3736B" w:rsidRPr="00220C4F" w:rsidRDefault="00C3736B" w:rsidP="00C3736B">
      <w:pPr>
        <w:spacing w:after="0" w:line="240" w:lineRule="auto"/>
        <w:ind w:right="-1"/>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Срок направления документов, являющихся результатом предоставления муниципальной услуги – 2 (два) рабочих дня.</w:t>
      </w:r>
    </w:p>
    <w:p w:rsidR="00C3736B" w:rsidRPr="00220C4F" w:rsidRDefault="00C3736B" w:rsidP="00C3736B">
      <w:pPr>
        <w:spacing w:after="0" w:line="240" w:lineRule="auto"/>
        <w:ind w:right="-1"/>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 случае обращения за предоставлением муниципальной услуги в электронной форме, в том числе посредством ЕПГУ, срок начала предоставления муниципальной услуги определяется датой подачи заявления в электронной форме (посредством официального сайта Администрации, электронной почты Администрации, личного кабинета ЕПГУ).</w:t>
      </w:r>
    </w:p>
    <w:p w:rsidR="00C3736B" w:rsidRPr="00220C4F" w:rsidRDefault="00C3736B" w:rsidP="00C3736B">
      <w:pPr>
        <w:spacing w:after="0" w:line="240" w:lineRule="auto"/>
        <w:jc w:val="both"/>
        <w:rPr>
          <w:rFonts w:ascii="Times New Roman" w:eastAsia="Times New Roman" w:hAnsi="Times New Roman" w:cs="Times New Roman"/>
          <w:color w:val="000000"/>
          <w:sz w:val="28"/>
          <w:szCs w:val="28"/>
          <w:lang w:eastAsia="ru-RU"/>
        </w:rPr>
      </w:pPr>
      <w:r w:rsidRPr="00220C4F">
        <w:rPr>
          <w:rFonts w:ascii="Times New Roman" w:eastAsia="Times New Roman" w:hAnsi="Times New Roman" w:cs="Times New Roman"/>
          <w:color w:val="000000"/>
          <w:sz w:val="28"/>
          <w:szCs w:val="28"/>
          <w:lang w:eastAsia="ru-RU"/>
        </w:rPr>
        <w:t>Лицам, с которыми заключены соглашения о государственно-частном партнерстве, муниципально-частном партнерстве,</w:t>
      </w:r>
      <w:r w:rsidRPr="00220C4F">
        <w:rPr>
          <w:rFonts w:ascii="Times New Roman" w:eastAsia="Times New Roman" w:hAnsi="Times New Roman" w:cs="Times New Roman"/>
          <w:sz w:val="24"/>
          <w:szCs w:val="24"/>
          <w:lang w:eastAsia="ru-RU"/>
        </w:rPr>
        <w:t xml:space="preserve"> </w:t>
      </w:r>
      <w:r w:rsidRPr="00220C4F">
        <w:rPr>
          <w:rFonts w:ascii="Times New Roman" w:eastAsia="Times New Roman" w:hAnsi="Times New Roman" w:cs="Times New Roman"/>
          <w:sz w:val="28"/>
          <w:szCs w:val="28"/>
          <w:lang w:eastAsia="ru-RU"/>
        </w:rPr>
        <w:t>разрешение на использование земель или земельных участков без предоставления земельных участков и установления сервитута в установленных Правительством Российской Федерации случаях</w:t>
      </w:r>
      <w:r w:rsidRPr="00220C4F">
        <w:rPr>
          <w:rFonts w:ascii="Times New Roman" w:eastAsia="Times New Roman" w:hAnsi="Times New Roman" w:cs="Times New Roman"/>
          <w:color w:val="000000"/>
          <w:sz w:val="28"/>
          <w:szCs w:val="28"/>
          <w:lang w:eastAsia="ru-RU"/>
        </w:rPr>
        <w:t xml:space="preserve">  должно быть выдано не позднее чем через 15 (пятнадцать) дней со дня подписания соглашения, если такой земельный участок образован и иные сроки не установлены конкурсной документацией, или не позднее чем через шестьдесят дней, если такой земельный участок предстоит образовать и иные сроки не установлены конкурсной документацией.</w:t>
      </w:r>
    </w:p>
    <w:p w:rsidR="00C3736B" w:rsidRPr="00220C4F" w:rsidRDefault="00C3736B" w:rsidP="00C3736B">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20C4F">
        <w:rPr>
          <w:rFonts w:ascii="Times New Roman" w:eastAsia="Times New Roman" w:hAnsi="Times New Roman" w:cs="Times New Roman"/>
          <w:sz w:val="28"/>
          <w:szCs w:val="28"/>
          <w:lang w:eastAsia="ru-RU"/>
        </w:rPr>
        <w:lastRenderedPageBreak/>
        <w:t>2.5.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Куйбышевского района, в федеральном реестре и на ЕПГУ.</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2.6. Перечень документов, необходимых для предоставления муниципальной услуги: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2.6.1. По выбору заявителя заявление и прилагаемые к нему документы (далее – пакет документов) представляются одним из следующих способов:</w:t>
      </w:r>
    </w:p>
    <w:p w:rsidR="00C3736B" w:rsidRPr="00220C4F" w:rsidRDefault="00C3736B" w:rsidP="00C3736B">
      <w:pPr>
        <w:spacing w:after="0" w:line="240" w:lineRule="auto"/>
        <w:ind w:right="-2"/>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непосредственно специалисту Администрации на бумажном носителе;</w:t>
      </w:r>
    </w:p>
    <w:p w:rsidR="00C3736B" w:rsidRPr="00220C4F" w:rsidRDefault="00C3736B" w:rsidP="00C3736B">
      <w:pPr>
        <w:spacing w:after="0" w:line="240" w:lineRule="auto"/>
        <w:ind w:right="-1"/>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 направляются заказным почтовым отправлением в адрес Администрации с уведомлением о вручении, в этом случае направляются копии документов, верность которых засвидетельствована в установленном законом порядке,  подлинники документов не направляются; </w:t>
      </w:r>
    </w:p>
    <w:p w:rsidR="00C3736B" w:rsidRPr="00220C4F" w:rsidRDefault="00C3736B" w:rsidP="00C3736B">
      <w:pPr>
        <w:spacing w:after="0" w:line="240" w:lineRule="auto"/>
        <w:ind w:right="-1"/>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направляются в электронной форме на адрес электронной почты Администрации или посредством сайта Администрации или личного кабинета ЕПГУ.</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2.6.2. Перечень необходимых и обязательных для предоставления муниципальной услуги документов, предоставляемых самостоятельно заявителем:</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заявление (Приложение № 1);</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документ, удостоверяющий личность;</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 w:name="Par57"/>
      <w:bookmarkEnd w:id="1"/>
      <w:r w:rsidRPr="00220C4F">
        <w:rPr>
          <w:rFonts w:ascii="Times New Roman" w:eastAsia="Times New Roman" w:hAnsi="Times New Roman" w:cs="Times New Roman"/>
          <w:sz w:val="28"/>
          <w:szCs w:val="28"/>
          <w:lang w:eastAsia="ru-RU"/>
        </w:rPr>
        <w:t>-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C3736B" w:rsidRPr="00220C4F" w:rsidRDefault="00C3736B" w:rsidP="00C3736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Calibri" w:hAnsi="Times New Roman" w:cs="Times New Roman"/>
          <w:sz w:val="28"/>
          <w:szCs w:val="28"/>
        </w:rPr>
        <w:t>- схема границ земель или части земельного участка на кадастровом плане территории с указанием координат характерных точек границ территории (с использованием системы координат, применяемой при ведении Единого государственного реестра недвижимости), на которых предполагается размещение объекта, в случае если планируется использование земель или части земельного участка.</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В случае если заявителем является представитель физического или юридического лица (далее – представитель) дополнительно предоставляются: </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документ, удостоверяющий личность представителя;</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надлежащим образом оформленный документ, подтверждающий полномочия представителя.</w:t>
      </w:r>
    </w:p>
    <w:p w:rsidR="00C3736B" w:rsidRPr="00220C4F" w:rsidRDefault="00C3736B" w:rsidP="00C3736B">
      <w:pPr>
        <w:autoSpaceDE w:val="0"/>
        <w:autoSpaceDN w:val="0"/>
        <w:adjustRightInd w:val="0"/>
        <w:spacing w:after="0" w:line="240" w:lineRule="auto"/>
        <w:jc w:val="both"/>
        <w:rPr>
          <w:rFonts w:ascii="Times New Roman" w:eastAsia="Calibri" w:hAnsi="Times New Roman" w:cs="Times New Roman"/>
          <w:sz w:val="28"/>
          <w:szCs w:val="28"/>
        </w:rPr>
      </w:pPr>
      <w:r w:rsidRPr="00220C4F">
        <w:rPr>
          <w:rFonts w:ascii="Times New Roman" w:eastAsia="Calibri" w:hAnsi="Times New Roman" w:cs="Times New Roman"/>
          <w:sz w:val="28"/>
          <w:szCs w:val="28"/>
        </w:rPr>
        <w:t xml:space="preserve">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от 27.07.2006 № 152-ФЗ "О персональных данных"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w:t>
      </w:r>
      <w:r w:rsidRPr="00220C4F">
        <w:rPr>
          <w:rFonts w:ascii="Times New Roman" w:eastAsia="Calibri" w:hAnsi="Times New Roman" w:cs="Times New Roman"/>
          <w:sz w:val="28"/>
          <w:szCs w:val="28"/>
        </w:rPr>
        <w:lastRenderedPageBreak/>
        <w:t>в том числе в форме электронного документа. 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C3736B" w:rsidRPr="00220C4F" w:rsidRDefault="00C3736B" w:rsidP="00C3736B">
      <w:pPr>
        <w:autoSpaceDE w:val="0"/>
        <w:autoSpaceDN w:val="0"/>
        <w:adjustRightInd w:val="0"/>
        <w:spacing w:after="0" w:line="240" w:lineRule="auto"/>
        <w:jc w:val="both"/>
        <w:rPr>
          <w:rFonts w:ascii="Times New Roman" w:eastAsia="Calibri" w:hAnsi="Times New Roman" w:cs="Times New Roman"/>
          <w:sz w:val="28"/>
          <w:szCs w:val="28"/>
        </w:rPr>
      </w:pPr>
      <w:r w:rsidRPr="00220C4F">
        <w:rPr>
          <w:rFonts w:ascii="Times New Roman" w:eastAsia="Calibri" w:hAnsi="Times New Roman" w:cs="Times New Roman"/>
          <w:sz w:val="28"/>
          <w:szCs w:val="28"/>
        </w:rPr>
        <w:t>Заявление и пакет документов в электронной форме предоставляются в порядке, установленном приказом Минэкономразвития России № 7.</w:t>
      </w:r>
    </w:p>
    <w:p w:rsidR="00C3736B" w:rsidRPr="00220C4F" w:rsidRDefault="00C3736B" w:rsidP="00C3736B">
      <w:pPr>
        <w:autoSpaceDE w:val="0"/>
        <w:autoSpaceDN w:val="0"/>
        <w:adjustRightInd w:val="0"/>
        <w:spacing w:after="0" w:line="240" w:lineRule="auto"/>
        <w:jc w:val="both"/>
        <w:rPr>
          <w:rFonts w:ascii="Times New Roman" w:eastAsia="Calibri" w:hAnsi="Times New Roman" w:cs="Times New Roman"/>
          <w:sz w:val="28"/>
          <w:szCs w:val="28"/>
        </w:rPr>
      </w:pPr>
      <w:r w:rsidRPr="00220C4F">
        <w:rPr>
          <w:rFonts w:ascii="Times New Roman" w:eastAsia="Calibri" w:hAnsi="Times New Roman" w:cs="Times New Roman"/>
          <w:sz w:val="28"/>
          <w:szCs w:val="28"/>
        </w:rPr>
        <w:t>При направлении заявления посредством почтовой связи на бумажном носителе к заявлению прилагается копия документа, подтверждающего личность заявителя, а в случае направления такого заявления представителем юридического лица или гражданина - копия документа, подтверждающего полномочия представителя юридического лица или гражданина в соответствии с законодательством Российской Федерации.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2.6.3. Документы и (их копии или сведения, содержащиеся в них), запрашиваемые, в том числе в электронной форме по каналам межведомственного взаимодействия, находящиеся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представить по собственной инициативе:</w:t>
      </w:r>
    </w:p>
    <w:p w:rsidR="00C3736B" w:rsidRPr="00220C4F" w:rsidRDefault="00C3736B" w:rsidP="00C3736B">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 выписки из Единого государственного реестра недвижимости об основных характеристиках и зарегистрированных правах на объект недвижимости – в Филиале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Новосибирской области;</w:t>
      </w:r>
    </w:p>
    <w:p w:rsidR="00C3736B" w:rsidRPr="00220C4F" w:rsidRDefault="00C3736B" w:rsidP="00C3736B">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ab/>
        <w:t>- выписки из Единого государственного реестра юридических лиц – в органе Федеральной налоговой службы.</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2.6.4. Запрещается требовать от заявителя: </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w:t>
      </w:r>
      <w:r w:rsidRPr="00220C4F">
        <w:rPr>
          <w:rFonts w:ascii="Times New Roman" w:eastAsia="Times New Roman" w:hAnsi="Times New Roman" w:cs="Calibri"/>
          <w:sz w:val="28"/>
          <w:szCs w:val="28"/>
          <w:lang w:eastAsia="ru-RU"/>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Новосибирской области и муниципальными правовыми актами находятся в распоряжении Администрации, иных органов местного самоуправления, государственных органов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w:t>
      </w:r>
      <w:r w:rsidRPr="00220C4F">
        <w:rPr>
          <w:rFonts w:ascii="Times New Roman" w:eastAsia="Times New Roman" w:hAnsi="Times New Roman" w:cs="Times New Roman"/>
          <w:sz w:val="28"/>
          <w:szCs w:val="28"/>
          <w:lang w:eastAsia="ru-RU"/>
        </w:rPr>
        <w:t>части 6 статьи 7 Федерального закона от 27.07.2010 № 210-ФЗ «Об организации предоставления государственных и муниципальных услуг». Заявитель вправе представить указанные документы и информацию в Администрацию по собственной инициативе.</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2.6. Основания для отказа в приеме документов, необходимых для предоставления муниципальной услуги, предусмотренные действующим законодательством:</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 заявитель не предъявил документ, удостоверяющий его личность;</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 отсутствует согласие на обработку персональных данных лица, не являющегося заявителем, в случае необходимости обработки персональных данных указанного лица;</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 заявление и представленные документы составлены на иностранном языке без перевода;</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4) текст в заявлении и других представленных документах не поддается прочтению либо отсутствует;</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 заявление и прилагаемые к нему документы поданы с нарушением требований, установленных пунктом 2.5.2 Административного регламента.</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2.7. Основания для приостановления предоставления муниципальной услуги отсутствуют.</w:t>
      </w:r>
    </w:p>
    <w:p w:rsidR="00C3736B" w:rsidRPr="00220C4F" w:rsidRDefault="00C3736B" w:rsidP="00C3736B">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2.8. Основания для отказа в предоставлении муниципальной услуги, предусмотренные действующим законодательством:</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  заявление подано с нарушением требований, установленных 2.</w:t>
      </w:r>
      <w:hyperlink w:anchor="P164" w:history="1">
        <w:r w:rsidRPr="00220C4F">
          <w:rPr>
            <w:rFonts w:ascii="Times New Roman" w:eastAsia="Times New Roman" w:hAnsi="Times New Roman" w:cs="Times New Roman"/>
            <w:sz w:val="28"/>
            <w:szCs w:val="28"/>
            <w:lang w:eastAsia="ru-RU"/>
          </w:rPr>
          <w:t>5</w:t>
        </w:r>
      </w:hyperlink>
      <w:r w:rsidRPr="00220C4F">
        <w:rPr>
          <w:rFonts w:ascii="Times New Roman" w:eastAsia="Times New Roman" w:hAnsi="Times New Roman" w:cs="Times New Roman"/>
          <w:sz w:val="28"/>
          <w:szCs w:val="28"/>
          <w:lang w:eastAsia="ru-RU"/>
        </w:rPr>
        <w:t>.2 настоящего административного регламента;</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   в заявлении указан вид объекта, не предусмотренный перечнем;</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 размещение объектов приведет к невозможности использования земельного участка в соответствии с его разрешенным использованием;</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4) размещение объектов не предусмотрено документами территориального планирования муниципального образования Новосибирской области, в границах которого расположены земли, земельные участки;</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5) земельный участок предоставлен физическому или юридическому лицу, либо уполномоченным органом принято решение о предварительном согласовании предоставления земельного участка в соответствии со </w:t>
      </w:r>
      <w:hyperlink r:id="rId6" w:history="1">
        <w:r w:rsidRPr="00220C4F">
          <w:rPr>
            <w:rFonts w:ascii="Times New Roman" w:eastAsia="Times New Roman" w:hAnsi="Times New Roman" w:cs="Times New Roman"/>
            <w:sz w:val="28"/>
            <w:szCs w:val="28"/>
            <w:lang w:eastAsia="ru-RU"/>
          </w:rPr>
          <w:t>статьей 39.15</w:t>
        </w:r>
      </w:hyperlink>
      <w:r w:rsidRPr="00220C4F">
        <w:rPr>
          <w:rFonts w:ascii="Times New Roman" w:eastAsia="Times New Roman" w:hAnsi="Times New Roman" w:cs="Times New Roman"/>
          <w:sz w:val="28"/>
          <w:szCs w:val="28"/>
          <w:lang w:eastAsia="ru-RU"/>
        </w:rPr>
        <w:t xml:space="preserve"> Земельного кодекса Российской Федерации, либо уполномоченным органом принято решение о проведении аукциона по продаже земельного участка или аукциона на право заключения договора аренды земельного участка в соответствии со </w:t>
      </w:r>
      <w:hyperlink r:id="rId7" w:history="1">
        <w:r w:rsidRPr="00220C4F">
          <w:rPr>
            <w:rFonts w:ascii="Times New Roman" w:eastAsia="Times New Roman" w:hAnsi="Times New Roman" w:cs="Times New Roman"/>
            <w:sz w:val="28"/>
            <w:szCs w:val="28"/>
            <w:lang w:eastAsia="ru-RU"/>
          </w:rPr>
          <w:t>статьей 39.11</w:t>
        </w:r>
      </w:hyperlink>
      <w:r w:rsidRPr="00220C4F">
        <w:rPr>
          <w:rFonts w:ascii="Times New Roman" w:eastAsia="Times New Roman" w:hAnsi="Times New Roman" w:cs="Times New Roman"/>
          <w:sz w:val="28"/>
          <w:szCs w:val="28"/>
          <w:lang w:eastAsia="ru-RU"/>
        </w:rPr>
        <w:t xml:space="preserve"> Земельного кодекса Российской Федерации;</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6) размещение объекта невозможно по причине наличия ранее выданного иному физическому или юридическому лицу разрешения в отношении указанного в заявлении земельного участка либо границы земель или части земельного участка в схеме границ земель или части земельного участка на кадастровом плане территории, приложенной к заявлению, пересекаются с границами земель или части земельного участка, в отношении которых ранее выдано разрешение иному физическому или юридическому лицу;</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2" w:name="P200"/>
      <w:bookmarkEnd w:id="2"/>
      <w:r w:rsidRPr="00220C4F">
        <w:rPr>
          <w:rFonts w:ascii="Times New Roman" w:eastAsia="Times New Roman" w:hAnsi="Times New Roman" w:cs="Times New Roman"/>
          <w:sz w:val="28"/>
          <w:szCs w:val="28"/>
          <w:lang w:eastAsia="ru-RU"/>
        </w:rPr>
        <w:t>7) в установленный настоящим административным регламентом срок плата за использование земель или земельных участков не поступила на счет бюджета.</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2.9. Услуги, которые являются необходимыми и обязательными для предоставления муниципальной услуги, отсутствуют.</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2.10. Муниципальная услуга предоставляется бесплатно.</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 xml:space="preserve">         Использование земель или земельных участков для размещения объектов без предоставления земельных участков и установления сервитутов осуществляется за плату в соответствии с </w:t>
      </w:r>
      <w:hyperlink r:id="rId8" w:history="1">
        <w:r w:rsidRPr="00220C4F">
          <w:rPr>
            <w:rFonts w:ascii="Times New Roman" w:eastAsia="Times New Roman" w:hAnsi="Times New Roman" w:cs="Times New Roman"/>
            <w:sz w:val="28"/>
            <w:szCs w:val="28"/>
            <w:lang w:eastAsia="ru-RU"/>
          </w:rPr>
          <w:t>Порядком и условиями</w:t>
        </w:r>
      </w:hyperlink>
      <w:r w:rsidRPr="00220C4F">
        <w:rPr>
          <w:rFonts w:ascii="Times New Roman" w:eastAsia="Times New Roman" w:hAnsi="Times New Roman" w:cs="Times New Roman"/>
          <w:sz w:val="28"/>
          <w:szCs w:val="28"/>
          <w:lang w:eastAsia="ru-RU"/>
        </w:rPr>
        <w:t xml:space="preserve"> размещения объектов, виды которых установлены </w:t>
      </w:r>
      <w:hyperlink r:id="rId9" w:history="1">
        <w:r w:rsidRPr="00220C4F">
          <w:rPr>
            <w:rFonts w:ascii="Times New Roman" w:eastAsia="Times New Roman" w:hAnsi="Times New Roman" w:cs="Times New Roman"/>
            <w:sz w:val="28"/>
            <w:szCs w:val="28"/>
            <w:lang w:eastAsia="ru-RU"/>
          </w:rPr>
          <w:t>постановлением</w:t>
        </w:r>
      </w:hyperlink>
      <w:r w:rsidRPr="00220C4F">
        <w:rPr>
          <w:rFonts w:ascii="Times New Roman" w:eastAsia="Times New Roman" w:hAnsi="Times New Roman" w:cs="Times New Roman"/>
          <w:sz w:val="28"/>
          <w:szCs w:val="28"/>
          <w:lang w:eastAsia="ru-RU"/>
        </w:rPr>
        <w:t xml:space="preserve"> Правительства Российской Федерации от 03.12.2014 N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землях или земельных участках на территории Новосибирской области, находящихся в государственной или муниципальной собственности, без предоставления земельных участков и установления сервитутов, установленных постановлением Правительства Новосибирской области от 20.07.2015 N 269-п.</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2.11. Максимальный срок ожидания заявителя в очереди при подаче пакета документов – не более 15 (пятнадцати) минут.</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Время ожидания заявителя в очереди при получении результата предоставления муниципальной услуги – не более 15 (пятнадцати) минут.</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2.12. Регистрация заявления и пакета документов осуществляется: </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при подаче непосредственно в Администрацию на бумажном носителе – в течение 1 (одного) рабочего дня;</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при направлении заявления и пакета документов заказным почтовым отправлением с уведомлением о вручении – не позднее рабочего дня, следующего за днем получения письма;</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при направлении заявления и пакета документов в электронной форме, в том числе с использованием личного кабинета на ЕПГУ – не позднее рабочего дня, следующего за днем поступления пакета документов в Администрацию.</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2.13. Требования к помещениям, в которых предоставляется муниципальная услуга:</w:t>
      </w:r>
    </w:p>
    <w:p w:rsidR="00C3736B" w:rsidRPr="00220C4F" w:rsidRDefault="00C3736B" w:rsidP="00C3736B">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2.14.1. Территория, прилегающая к зданию, оборудуется парковочными местами для стоянки легкового автотранспорта, в том числе не менее десяти процентов мест (но не менее одного места) для парковки специальных автотранспортных средств инвалидов и других маломобильных групп населения.</w:t>
      </w:r>
    </w:p>
    <w:p w:rsidR="00C3736B" w:rsidRPr="00220C4F" w:rsidRDefault="00C3736B" w:rsidP="00C3736B">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Доступ заявителей к парковочным местам является бесплатным.</w:t>
      </w:r>
    </w:p>
    <w:p w:rsidR="00C3736B" w:rsidRPr="00220C4F" w:rsidRDefault="00C3736B" w:rsidP="00C3736B">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2.14.2. Вход в здание оформляется табличкой, информирующей о наименовании органа (организации), предоставляющего муниципальную услугу.</w:t>
      </w:r>
    </w:p>
    <w:p w:rsidR="00C3736B" w:rsidRPr="00220C4F" w:rsidRDefault="00C3736B" w:rsidP="00C3736B">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Вход в здание оборудуется устройством для инвалидов и других маломобильных групп населения.</w:t>
      </w:r>
    </w:p>
    <w:p w:rsidR="00C3736B" w:rsidRPr="00220C4F" w:rsidRDefault="00C3736B" w:rsidP="00C3736B">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Здание, в котором предоставляется муниципальная услуга, оборудуется системами пожарной сигнализации, средствами пожаротушения. Предусматриваются пути эвакуации, места общего пользования.</w:t>
      </w:r>
    </w:p>
    <w:p w:rsidR="00C3736B" w:rsidRPr="00220C4F" w:rsidRDefault="00C3736B" w:rsidP="00C3736B">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Помещения для приема заявителей оборудуются пандусами, лифтами, санитарно-техническими помещениями (доступными для инвалидов и других </w:t>
      </w:r>
      <w:r w:rsidRPr="00220C4F">
        <w:rPr>
          <w:rFonts w:ascii="Times New Roman" w:eastAsia="Times New Roman" w:hAnsi="Times New Roman" w:cs="Times New Roman"/>
          <w:sz w:val="28"/>
          <w:szCs w:val="28"/>
          <w:lang w:eastAsia="ru-RU"/>
        </w:rPr>
        <w:lastRenderedPageBreak/>
        <w:t>маломобильных групп населения), расширенными проходами, позволяющими обеспечить беспрепятственный доступ заявителей, включая заявителей, использующих кресла-коляски и собак-проводников.</w:t>
      </w:r>
    </w:p>
    <w:p w:rsidR="00C3736B" w:rsidRPr="00220C4F" w:rsidRDefault="00C3736B" w:rsidP="00C3736B">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Места ожидания в очереди оборудуются стульями, кресельными секциями, соответствуют комфортным условиям для заявителей.</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Для создания комфортных условий ожидания на столах (стойках) для письма размещаются газеты, журналы, печатная продукция (брошюры, буклеты) по вопросам предоставления муниципальной услуги.</w:t>
      </w:r>
    </w:p>
    <w:p w:rsidR="00C3736B" w:rsidRPr="00220C4F" w:rsidRDefault="00C3736B" w:rsidP="00C3736B">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Стенд, содержащий информацию о графике работы Администрации, о предоставлении муниципальной услуги, размещается в Администрации.</w:t>
      </w:r>
    </w:p>
    <w:p w:rsidR="00C3736B" w:rsidRPr="00220C4F" w:rsidRDefault="00C3736B" w:rsidP="00C3736B">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На информационном стенде Администрации размещается следующая информация:</w:t>
      </w:r>
    </w:p>
    <w:p w:rsidR="00C3736B" w:rsidRPr="00220C4F" w:rsidRDefault="00C3736B" w:rsidP="00C3736B">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место расположения, график работы, номера справочных телефонов Администрации, адреса сайта Администрации и электронной почты Администрации;</w:t>
      </w:r>
    </w:p>
    <w:p w:rsidR="00C3736B" w:rsidRPr="00220C4F" w:rsidRDefault="00C3736B" w:rsidP="00C3736B">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блок-схема последовательности административных процедур при предоставлении муниципальной услуги (Приложение № 3);</w:t>
      </w:r>
    </w:p>
    <w:p w:rsidR="00C3736B" w:rsidRPr="00220C4F" w:rsidRDefault="00C3736B" w:rsidP="00C3736B">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перечень документов, необходимых для получения муниципальной услуги;</w:t>
      </w:r>
    </w:p>
    <w:p w:rsidR="00C3736B" w:rsidRPr="00220C4F" w:rsidRDefault="00C3736B" w:rsidP="00C3736B">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образцы и формы документов;</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порядок обжалования решений и действий (бездействия) Администрации, должностных лиц и муниципальных служащих Администрации, участвующих в предоставлении муниципальных услуг.</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Рабочее место специалиста оборудовано персональным компьютером с печатающим устройством.</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Специалист обеспечивается личной и (или) настольной идентификационной карточками.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2.15.</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Показатели доступности и качества муниципальной услуги.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2.15.1. Показателями качества муниципальной услуги являются:</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своевременность и полнота предоставления муниципальной услуги; </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соблюдение порядка выполнения административных процедур; </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отсутствие обоснованных жалоб на решения и действия (бездействие) Администрации, должностных лиц, муниципальных служащих Администрации, участвующих в предоставлении муниципальной услуги.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2.15.2. Показателями доступности муниципальной услуги являются:</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возможность получения заявителем полной и достоверной информации о порядке предоставления муниципальной услуги, в том числе в электронной форме;</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пешеходная доступность от остановок общественного транспорта до здания, в котором предоставляется муниципальная услуга;</w:t>
      </w:r>
    </w:p>
    <w:p w:rsidR="00C3736B" w:rsidRPr="00220C4F" w:rsidRDefault="00C3736B" w:rsidP="00C3736B">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обеспечение беспрепятственного доступа к местам предоставления муниципальной услуги для инвалидов и других маломобильных групп населения;</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 оказание сотрудниками Администрации помощи инвалидам в преодолении барьеров, мешающих получению ими муниципальной услуги наравне с другими лицами;</w:t>
      </w:r>
    </w:p>
    <w:p w:rsidR="00C3736B" w:rsidRPr="00220C4F" w:rsidRDefault="00C3736B" w:rsidP="00C3736B">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наличие бесплатной парковки автотранспортных средств, в том числе парковки для специальных транспортных средств инвалидов и других маломобильных групп населения;</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возможность направления заявления и пакета документов в электронном виде и получение сведений о ходе предоставления муниципальной услуги посредством личного кабинета ЕПГУ.</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При предоставлении муниципальной услуги заявитель взаимодействует с сотрудником Администрации не более 2 (двух) раз, продолжительность каждого взаимодействия составляет не более 30 (тридцати) минут.</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2.16. Иные требования при предоставлении муниципальной услуги, в том числе учитывающие особенности  предоставления муниципальной услуги в электронной форме:</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2.16.1. При предоставлении услуг в электронной форме посредством ЕПГУ, официального сайта Администрации заявителю обеспечивается:</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 получение информации о порядке и сроках предоставления муниципальной услуги;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 формирование заявления в электронной форме;</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 прием и регистрация Администрацией заявления и пакета документов, необходимых для предоставления муниципальной услуги;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4) получение результата предоставления муниципальной услуги;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 получение сведений о ходе предоставления муниципальной услуги;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6) осуществление оценки качества предоставления муниципальной услуги;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7) досудебное (внесудебное) обжалование решений и действий (бездействия) Администрации, должностных лиц, муниципальных служащих Администрации, участвующих в предоставлении муниципальной услуги.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2.16.2. Возможность формирования заявления в электронной форме посредством ЕПГУ предоставляется только заявителям, зарегистрировавшим личный кабинет ЕПГУ.</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Если заявитель не зарегистрирован на ЕПГУ в качестве пользователя, то ему необходимо пройти процедуру регистрации личного кабинета в соответствии с правилами регистрации на ЕПГУ.</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Для формирования заявления посредством ЕПГУ заявителю необходимо:</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 авторизоваться на ЕПГУ (войти в личный кабинет);</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 из списка муниципальных услуг выбрать соответствующую муниципальную услугу;</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 нажатием кнопки «Получить услугу» инициализировать операцию по заполнению электронной формы заявления;</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4) заполнить электронную форму заявления, внести в личный кабинет сведения и электронные образы документов, необходимые для предоставления муниципальной услуги;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 отправить электронную форму заявления и электронные образы документов, необходимые для предоставления муниципальной услуги, в Администрацию.</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 xml:space="preserve">Заявление в форме электронного документа подписывается по выбору заявителя электронной подписью либо усиленной квалифицированной электронной подписью. Электронные копии документов подписываются электронной подписью в соответствии с требованиями Федерального закона от 06.04.2011 № 63-ФЗ «Об электронной подписи» и статьями 21.1 и 21.2 Федерального закона от 27.07.2010 № 210-ФЗ «Об организации предоставления государственных и муниципальных услуг». </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При несоблюдении требований к электронной подписи заявитель предъявляет оригиналы указанных документов для сличения при личной явке в Администрацию только в случае принятия решения о предоставлении муниципальной услуги.</w:t>
      </w:r>
    </w:p>
    <w:p w:rsidR="00C3736B" w:rsidRPr="00220C4F" w:rsidRDefault="00C3736B" w:rsidP="00C3736B">
      <w:pPr>
        <w:spacing w:after="0" w:line="240" w:lineRule="auto"/>
        <w:jc w:val="center"/>
        <w:rPr>
          <w:rFonts w:ascii="Times New Roman" w:eastAsia="Times New Roman" w:hAnsi="Times New Roman" w:cs="Times New Roman"/>
          <w:sz w:val="28"/>
          <w:szCs w:val="28"/>
          <w:lang w:eastAsia="ru-RU"/>
        </w:rPr>
      </w:pPr>
    </w:p>
    <w:p w:rsidR="00C3736B" w:rsidRPr="00220C4F" w:rsidRDefault="00C3736B" w:rsidP="00C3736B">
      <w:pPr>
        <w:spacing w:after="0" w:line="240" w:lineRule="auto"/>
        <w:jc w:val="center"/>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val="en-US" w:eastAsia="ru-RU"/>
        </w:rPr>
        <w:t>III</w:t>
      </w:r>
      <w:r w:rsidRPr="00220C4F">
        <w:rPr>
          <w:rFonts w:ascii="Times New Roman" w:eastAsia="Times New Roman" w:hAnsi="Times New Roman" w:cs="Times New Roman"/>
          <w:sz w:val="28"/>
          <w:szCs w:val="28"/>
          <w:lang w:eastAsia="ru-RU"/>
        </w:rPr>
        <w:t>. Состав, последовательность и сроки выполнения административных процедур, требования к порядку их выполнения.</w:t>
      </w:r>
    </w:p>
    <w:p w:rsidR="00C3736B" w:rsidRPr="00220C4F" w:rsidRDefault="00C3736B" w:rsidP="00C3736B">
      <w:pPr>
        <w:spacing w:after="0" w:line="240" w:lineRule="auto"/>
        <w:rPr>
          <w:rFonts w:ascii="Times New Roman" w:eastAsia="Times New Roman" w:hAnsi="Times New Roman" w:cs="Times New Roman"/>
          <w:sz w:val="28"/>
          <w:szCs w:val="28"/>
          <w:lang w:eastAsia="ru-RU"/>
        </w:rPr>
      </w:pP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3.1.</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Предоставление муниципальной услуги включает в себя следующие административные процедуры:</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3.1.1.</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Прием пакета документов и регистрация заявления.</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3.1.2.</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 xml:space="preserve">Истребование документов (сведений) в рамках межведомственного взаимодействия. </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3.1.3.</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Рассмотрение заявления, представленного пакета документов и документов (сведений), полученных в рамках межведомственного взаимодействия.</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3.1.4.</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Выдача результата предоставления муниципальной услуги.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3.2.</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Блок-схема предоставления муниципальной  услуги приводится в приложении № 3 к данному Административному регламенту.</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3.3.</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Основанием для начала административной процедуры приема пакета документов и регистрации заявления является поступление заявления и пакета документов в Администрацию.</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3.3.1. Для получения услуги заявитель по выбору в соответствии с пунктом 2.6.1 настоящего Административного регламента представляет заявление и пакет документов в соответствии с пунктом 2.6.2.</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3.3.2. Специалист Администрации, осуществляющий прием документов, в ходе приема документов:</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устанавливает предмет обращения;</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устанавливает личность заявителя путем ознакомления с оригиналом документа, удостоверяющего личность, либо личность и полномочия представителя заявителя путем ознакомления с оригиналом документа, удостоверяющего личность, и доверенностью (при личном обращении заявителя или его законного представителя);</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проверяет правильность оформления заявления и комплектность прилагаемых к нему документов, указанных в заявлении;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устанавливает,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 устанавливает, что документы не имеют серьезных повреждений, наличие которых не позволяет однозначно истолковать их содержание;</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в случае обнаружения несоответствия представленных документов вышеперечисленным требованиям специалист по приему документов информирует заявителя о возможности возврата заявления в течение 10 (десяти) календарных дней со дня его поступления по причине «заявление не соответствует положениям пункта 2.6.2 Административного регламента» (если заявитель изъявляет желание устранить обнаруженные несоответствия, процедура приема документов прерывается);</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устанавливает отсутствие (наличие) оснований для отказа в приеме документов (в случае наличия оснований для отказа в приеме документов сотрудник по приему документов прекращает процедуру приема документов и возвращает заявителю заявление и документы с обоснованием причины отказа);</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сверяет представленные заявителем копии документов с оригиналами и заверяет их своей подписью;</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принимает документы заявителя и выдает ему расписку о приеме документов (Приложение № 2).</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3.3.3. Специалист Администрации  регистрирует заявление и вносит данные в межведомственную автоматизированную информационную систему (далее – МАИС) со сканированными копиями представленных заявителем документов.</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3.3.4. В случае направления заявления и пакета документов в Администрацию в электронном виде, специалист Администрации находит в МАИС соответствующее заявление и пакет документов (в случае поступления заявления и пакета документов посредством ЕПГУ), оформляет документы заявителя на бумажном носителе и регистрирует заявление.</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Получение заявления и прилагаемых к нему документов подтверждается путем направления заявителю уведомления, содержащего входящий регистрационный номер заявления, дату получения Администрацией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3.3.5. В случае направления заявления и пакета документов по почте в адрес Администрации, специалист Администрации вносит данные в МАИС в соответствии с принятым заявлением и пакетом документов, а также сканированные копии представленных заявителем документов.</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3.3.6. Заявление и пакет документов, полученный специалистом Администрации, направляется  Главе  в электронном виде посредством МАИС и на бумажном носителе в установленном порядке.</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3.3.7. Результатом административной процедуры является регистрация представленного заявителем заявления и внесение данных в МАИС специалистом Администрации, и направление их Главе.</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3.3.8. Максимальный срок исполнения административной процедуры составляет 1 (один) рабочий день.</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3.4.</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Основанием начала административной процедуры истребования документов (сведений) в рамках межведомственного взаимодействия является назначение ответственного исполнителя за рассмотрение заявления и пакета документов.</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3.4.1.</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Глава  из числа специалистов назначает ответственного исполнителя по рассмотрению заявления и пакета документов (далее – исполнитель). Фамилия, имя и отчество исполнителя, его должность и телефон сообщаются заявителю по его письменному или устному обращению.</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3.4.2. Исполнитель в течение 1 (одного) рабочего дня осуществляет следующие действия:</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находит в МАИС соответствующее заявление;</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осуществляет действия, установленные пунктом 3.3.2 Административного регламента, с учетом требований приказа Минэкономразвития России № 7.</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Заявление, поступившее в электронной форме с нарушением требований приказа Минэкономразвития России № 7, не рассматривается Администрацией. В срок не позднее 5 (пяти) рабочих дней со дня представления указанного заявления заявителю на указанный в заявлении адрес электронной почты (при наличии) заявителя или иным указанным в заявлении способом направляется уведомление об отказе в приеме документов с указанием допущенных нарушений требований, в соответствии с которыми должно быть представлено заявление.</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Если исполнителем установлено, что заявление не соответствует требованиям, предусмотренным пунктом 2.5.2 Административного регламента, в течение 10 (десяти) календарных дней со дня поступления заявление возвращается заявителю с указанием причины возврата.</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3.4.3.</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Исполнитель в течение 1 (одного) рабочего дня готовит и направляет межведомственный запрос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участвующие в предоставлении муниципальной услуги, для предоставления сведений или документов, указанных в п. 2.5.3 данного Административного регламента.</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 случае направления письменного запроса, его подписывает Глава. В запросе указывается:</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наименование органа или организации, направляющих межведомственный запрос;</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наименование органа или организации, в адрес которых направляется межведомственный запрос;</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наименование муниципальной услуги, для предоставления которой необходимо представление документа и (или) информации;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4)</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сведения, необходимые для представления документа и (или) информации, 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документов и (или) информации;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5)</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контактная информация для направления ответа на межведомственный запрос;</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6)</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дата направления межведомственного запроса;</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7)</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фамилия, имя, отчество и должность лица, подготовившего и направившего запрос, а также номер служебного телефона и (или) адрес электронной почты данного лица для связи.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3.4.4.</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При направлении запроса по каналам межведомственного электронного взаимодействия запрос подписывается электронно-цифровой подписью исполнителя.</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3.4.5.</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Результатом административной процедуры является получение сведений, необходимых для предоставления муниципальной услуги по каналам межведомственного взаимодействия.</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3.4.6.</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Максимальный срок выполнения административной процедуры – 5 (пять) рабочих дней.</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3.5.</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Основанием для начала административной процедуры является получение пакета документов отделом земельных отношений администрации посредством ГИС МАИС.</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Документы, направленные в виде электронных копий, подлежат рассмотрению в том же порядке, что и оригиналы документов, предоставляемые в отдел земельных отношений в порядке внутреннего документооборота.</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Начальник отдела земельных отношений администрации назначает ответственного исполнителя по рассмотрению документов (далее - ответственный исполнитель):</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3.5.1. Ответственный исполнитель в ходе рассмотрения документов:</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проверяет наличие полного пакета документов, необходимых для предоставления муниципальной услуги;</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проверяет наличие или отсутствие оснований для отказа в предоставлении муниципальной услуги.</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Если ответственным исполнителем установлено, что заявление не соответствует требованиям, предусмотренным </w:t>
      </w:r>
      <w:hyperlink w:anchor="P178" w:history="1">
        <w:r w:rsidRPr="00220C4F">
          <w:rPr>
            <w:rFonts w:ascii="Times New Roman" w:eastAsia="Times New Roman" w:hAnsi="Times New Roman" w:cs="Times New Roman"/>
            <w:sz w:val="28"/>
            <w:szCs w:val="28"/>
            <w:lang w:eastAsia="ru-RU"/>
          </w:rPr>
          <w:t>подпунктом 1 пункта 2.6.</w:t>
        </w:r>
      </w:hyperlink>
      <w:r w:rsidRPr="00220C4F">
        <w:rPr>
          <w:rFonts w:ascii="Times New Roman" w:eastAsia="Times New Roman" w:hAnsi="Times New Roman" w:cs="Times New Roman"/>
          <w:sz w:val="28"/>
          <w:szCs w:val="28"/>
          <w:lang w:eastAsia="ru-RU"/>
        </w:rPr>
        <w:t xml:space="preserve">2 административного регламента, или к заявлению не приложены документы, предусмотренные </w:t>
      </w:r>
      <w:hyperlink w:anchor="P179" w:history="1">
        <w:r w:rsidRPr="00220C4F">
          <w:rPr>
            <w:rFonts w:ascii="Times New Roman" w:eastAsia="Times New Roman" w:hAnsi="Times New Roman" w:cs="Times New Roman"/>
            <w:sz w:val="28"/>
            <w:szCs w:val="28"/>
            <w:lang w:eastAsia="ru-RU"/>
          </w:rPr>
          <w:t>подпунктами 2</w:t>
        </w:r>
      </w:hyperlink>
      <w:r w:rsidRPr="00220C4F">
        <w:rPr>
          <w:rFonts w:ascii="Times New Roman" w:eastAsia="Times New Roman" w:hAnsi="Times New Roman" w:cs="Times New Roman"/>
          <w:sz w:val="28"/>
          <w:szCs w:val="28"/>
          <w:lang w:eastAsia="ru-RU"/>
        </w:rPr>
        <w:t>.6.2 - административного регламента, в течение 10 (десяти) календарных дней со дня поступления заявление возвращается заявителю с указанием причины возврата.</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Если ответственным исполнителем установлено, что заявителем не представлены документы, предусмотренные </w:t>
      </w:r>
      <w:hyperlink w:anchor="P183" w:history="1">
        <w:r w:rsidRPr="00220C4F">
          <w:rPr>
            <w:rFonts w:ascii="Times New Roman" w:eastAsia="Times New Roman" w:hAnsi="Times New Roman" w:cs="Times New Roman"/>
            <w:sz w:val="28"/>
            <w:szCs w:val="28"/>
            <w:lang w:eastAsia="ru-RU"/>
          </w:rPr>
          <w:t>пунктом 2.6.</w:t>
        </w:r>
      </w:hyperlink>
      <w:r w:rsidRPr="00220C4F">
        <w:rPr>
          <w:rFonts w:ascii="Times New Roman" w:eastAsia="Times New Roman" w:hAnsi="Times New Roman" w:cs="Times New Roman"/>
          <w:sz w:val="28"/>
          <w:szCs w:val="28"/>
          <w:lang w:eastAsia="ru-RU"/>
        </w:rPr>
        <w:t>3 административного регламента, то в течение 1 (одного) рабочего дня ответственный исполнитель формирует и направляет в ГИС МАИС межведомственные запросы.</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При отсутствии технической возможности направления межведомственных запросов с использованием ГИС МАИС межведомственные запросы формируются на бумажном носителе в соответствии с требованиями </w:t>
      </w:r>
      <w:hyperlink r:id="rId10" w:history="1">
        <w:r w:rsidRPr="00220C4F">
          <w:rPr>
            <w:rFonts w:ascii="Times New Roman" w:eastAsia="Times New Roman" w:hAnsi="Times New Roman" w:cs="Times New Roman"/>
            <w:sz w:val="28"/>
            <w:szCs w:val="28"/>
            <w:lang w:eastAsia="ru-RU"/>
          </w:rPr>
          <w:t>статьи 7.2</w:t>
        </w:r>
      </w:hyperlink>
      <w:r w:rsidRPr="00220C4F">
        <w:rPr>
          <w:rFonts w:ascii="Times New Roman" w:eastAsia="Times New Roman" w:hAnsi="Times New Roman" w:cs="Times New Roman"/>
          <w:sz w:val="28"/>
          <w:szCs w:val="28"/>
          <w:lang w:eastAsia="ru-RU"/>
        </w:rPr>
        <w:t xml:space="preserve"> Федерального закона от 27.07.2010 N 210-ФЗ "Об организации предоставления государственных и муниципальных услуг" и направляются почтовым отправлением или курьером.</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3.5.2. По результатам рассмотрения и проверки документов ответственный исполнитель совершает одно из следующих действий:</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 осуществляет подготовку проекта уведомления о выдаче разрешения с расчетом размера платы за использование земель или земельных участков в 2 (двух) экземплярах, после поступления платы за использование земель или земельных участков осуществляет подготовку проекта разрешения в 2 (двух) экземплярах.</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Плата должна быть внесена заявителем в срок, не превышающий 30 (тридцати) календарных дней со дня направления уведомления о выдаче разрешения, на счет бюджета.</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 случае поступления платы в бюджет ответственный исполнитель осуществляет подготовку разрешения.</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В случае не поступления в установленный срок платы на счет бюджета ответственный специалист осуществляет подготовку решения об отказе в соответствии с </w:t>
      </w:r>
      <w:hyperlink w:anchor="P200" w:history="1">
        <w:r w:rsidRPr="00220C4F">
          <w:rPr>
            <w:rFonts w:ascii="Times New Roman" w:eastAsia="Times New Roman" w:hAnsi="Times New Roman" w:cs="Times New Roman"/>
            <w:sz w:val="28"/>
            <w:szCs w:val="28"/>
            <w:lang w:eastAsia="ru-RU"/>
          </w:rPr>
          <w:t>пунктом 7 подпункта 2.9</w:t>
        </w:r>
      </w:hyperlink>
      <w:r w:rsidRPr="00220C4F">
        <w:rPr>
          <w:rFonts w:ascii="Times New Roman" w:eastAsia="Times New Roman" w:hAnsi="Times New Roman" w:cs="Times New Roman"/>
          <w:sz w:val="28"/>
          <w:szCs w:val="28"/>
          <w:lang w:eastAsia="ru-RU"/>
        </w:rPr>
        <w:t xml:space="preserve"> административного регламента;</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 осуществляет подготовку проекта решения об отказе при наличии хотя бы одного из оснований для отказа в предоставлении муниципальной услуги.</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 случае наличия нескольких оснований для отказа в предоставлении муниципальной услуги в проекте решения об отказе указываются все основания для отказа.</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 отношении заявителя, направившего заявление и документы в электронной форме с нарушением требований к электронной подписи, подготовка проекта результата предоставления муниципальной услуги осуществляется после сличения представленных заявителем оригиналов документов с их электронными копиями, представленными ранее. В целях представления заявителем оригиналов документов ответственный исполнитель направляет в личный кабинет ЕПГУ (на электронную почту) сообщение о необходимости его личной явки с указанием даты и времени, когда заявитель записан на прием.</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Ответственный исполнитель не позднее 15 (пятнадцати) календарных дней со дня подачи заявления направляет заявителю способом, указанным в заявлении, уведомление о выдаче разрешения или решение об отказе.</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3.5.3. Разрешение должно содержать:</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 кадастровый номер земельного участка в случае, если планируется использование всего земельного участка;</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 вид размещаемого объекта в соответствии с перечнем и его наименование;</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 расчет размера платы за использование земель или земельных участков;</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4) срок использования земель, земельного участка;</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 указание об обязанности лица, использующего земли, земельные участки на основании разрешения, привести земли или земельные участки в состояние, пригодное для их использования в соответствии с разрешенным использованием, и выполнить необходимые работы по рекультивации таких земель или земельных участков в случае, если использование земель, земельных участков привело к порче или уничтожению плодородного слоя почвы в границах таких земель или земельных участков;</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6) указание о возможности досрочного прекращения действия разрешения со </w:t>
      </w:r>
      <w:r w:rsidRPr="00220C4F">
        <w:rPr>
          <w:rFonts w:ascii="Times New Roman" w:eastAsia="Times New Roman" w:hAnsi="Times New Roman" w:cs="Times New Roman"/>
          <w:sz w:val="28"/>
          <w:szCs w:val="28"/>
          <w:lang w:eastAsia="ru-RU"/>
        </w:rPr>
        <w:lastRenderedPageBreak/>
        <w:t>дня предоставления земельного участка гражданину или юридическому лицу с указанием срока уведомления заявителя о прекращении действия разрешения в связи с предоставлением земельного участка.</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3.5.4. К разрешению прилагается схема границ земель или части земельного участка на кадастровом плане территории с указанием координат характерных точек границ территории (с использованием системы координат, применяемой при ведении Единого государственного реестра недвижимости), на которых предполагается размещение объекта, в случае если размещение объекта предполагается на землях или части земельного участка.</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3.5.5. Срок выполнения административной процедуры по рассмотрению документов, включая формирование и направление межведомственных запросов, составляет не более 15 (пятнадцати) календарных дней со дня поступления заявления.</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3.5.6. Принятие решения и направление заявителю результата предоставления муниципальной услуги:</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Основанием для начала административной процедуры является поступление Главе на подпись согласованного в установленном порядке проекта уведомления, далее после платы за использование земель или земельных участков заявителем - проекта разрешения или проекта решения об отказе.</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Глава подписывает проект уведомления, а далее после платы за использование земель или земельных участков заявителем - проект разрешения или проект решения об отказе.</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Сотрудник, ответственный за направление заявителю результата предоставления муниципальной услуги, регистрирует подписанный результат предоставления муниципальной услуги в ГИС МАИС и в журнале.</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 случае принятия решения о выдаче разрешения уведомление, а далее после платы за использование земель или земельных участков заявителем - разрешение направляется Заявителю указанным в заявлении способом.</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 случае отказа в выдаче разрешения решение об отказе направляется заявителю почтовым сообщением, а в случае направления заявления и документов в электронной форме - в зависимости от способа подачи заявления:</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в личный кабинет на ЕПГУ (при направлении заявления посредством ЕПГУ);</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на адрес электронной почты, указанный в заявлении (при направлении на официальную электронную почту администрации)</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Разрешение или решение об отказе направляется заявителю в срок, не превышающий 10 (десяти) календарных дней соответственно со дня поступления платы в бюджет или не поступления платы в установленный срок.</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3.6.</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Основанием для начала административной процедуры выдачи результата оказания муниципальной услуги является поступление исполнителю подписанного Главой разрешения или уведомления об отказе в предоставлении муниципальной услуги.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3.6.1.</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В день поступления подписанного Главой разрешения или уведомления об отказе в предоставлении муниципальной услуги исполнитель уведомляет заявителя о результате оказания услуги посредством телефонного звонка или на адрес электронной почты, указанный при подаче заявления, или посредством ЕПГУ.</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3.6.2.</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 xml:space="preserve">Выдача результата предоставления услуги осуществляется согласно расписанию работы органа, в который заявитель обращался за предоставлением услуги. </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3.6.3.</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Результатом административной процедуры является выдача результата предоставления услуги.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3.6.4.</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Максимальный срок выполнения административной процедуры 2 (два) рабочих дня.</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3.7. Информацию в свободном доступе о порядке получения услуги, в том числе в электронной форме заявитель может получить на ЕПГУ.</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3.8.</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Подача заявителем заявления на предоставление услуги в электронной форме и приложения к нему иных документов, необходимых для предоставления  муниципальной услуги, осуществляется согласно инструкциям, размещенным на ЕПГУ.</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3.9.</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Сведения о ходе выполнения заявления на предоставление услуги в электронной форме заявитель может получить через сервис «Личный кабинет». Вход в сервис «Личный кабинет» осуществляется согласно указаниям, расположенным на ЕПГУ.</w:t>
      </w:r>
    </w:p>
    <w:p w:rsidR="00C3736B" w:rsidRPr="00220C4F" w:rsidRDefault="00C3736B" w:rsidP="00C3736B">
      <w:pPr>
        <w:spacing w:after="0" w:line="240" w:lineRule="auto"/>
        <w:jc w:val="center"/>
        <w:rPr>
          <w:rFonts w:ascii="Times New Roman" w:eastAsia="Times New Roman" w:hAnsi="Times New Roman" w:cs="Times New Roman"/>
          <w:sz w:val="28"/>
          <w:szCs w:val="28"/>
          <w:lang w:eastAsia="ru-RU"/>
        </w:rPr>
      </w:pPr>
    </w:p>
    <w:p w:rsidR="00C3736B" w:rsidRPr="00220C4F" w:rsidRDefault="00C3736B" w:rsidP="00C3736B">
      <w:pPr>
        <w:spacing w:after="0" w:line="240" w:lineRule="auto"/>
        <w:jc w:val="center"/>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val="en-US" w:eastAsia="ru-RU"/>
        </w:rPr>
        <w:t>IV</w:t>
      </w:r>
      <w:r w:rsidRPr="00220C4F">
        <w:rPr>
          <w:rFonts w:ascii="Times New Roman" w:eastAsia="Times New Roman" w:hAnsi="Times New Roman" w:cs="Times New Roman"/>
          <w:sz w:val="28"/>
          <w:szCs w:val="28"/>
          <w:lang w:eastAsia="ru-RU"/>
        </w:rPr>
        <w:t>. Формы контроля за предоставлением муниципальной услуги.</w:t>
      </w:r>
    </w:p>
    <w:p w:rsidR="00C3736B" w:rsidRPr="00220C4F" w:rsidRDefault="00C3736B" w:rsidP="00C3736B">
      <w:pPr>
        <w:spacing w:after="0" w:line="240" w:lineRule="auto"/>
        <w:jc w:val="center"/>
        <w:rPr>
          <w:rFonts w:ascii="Times New Roman" w:eastAsia="Times New Roman" w:hAnsi="Times New Roman" w:cs="Times New Roman"/>
          <w:sz w:val="28"/>
          <w:szCs w:val="28"/>
          <w:lang w:eastAsia="ru-RU"/>
        </w:rPr>
      </w:pP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4.1. Текущий контроль за соблюдением последовательности административных действий, определенных Административным регламентом предоставления муниципальной услуги, и принятием в ходе ее предоставления решений осуществляется Главой.</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Текущий контроль осуществляется путем проведения проверок соблюдения и исполнения специалистами Администрации нормативных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По результатам проведения текущего контроля, в случае выявления нарушений последовательности административных действий, определенных Административным регламентом предоставления муниципальной услуги, и принятием в ходе ее предоставления решений виновные лица привлекаются к дисциплинарной ответственности в соответствии с законодательством Российской Федерации.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4.2.</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Контроль за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 и принятия мер для устранения соответствующих нарушений. Плановые и внеплановые проверки проводятся в соответствии с распоряжением Главы.</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По результатам проведения проверок полноты и качества предоставления муниципальной услуги,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Ответственность должностных лиц, муниципальных служащих за несоблюдение и неисполнение положений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 закрепляется в их должностных инструкциях.</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4.3.</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Порядок и формы контроля за предоставлением муниципальной услуги со стороны граждан, их объединений и организаций.</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Граждане, их объединения и организации могут контролировать исполнение муниципальной услуги посредством контроля размещения информации на сайте, письменного и устного обращения в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Письменное обращение, поступившее в адрес Администрации, рассматривается в течение 30 (тридцати) календарных дней со дня регистрации письменного обращения.</w:t>
      </w:r>
    </w:p>
    <w:p w:rsidR="00C3736B" w:rsidRPr="00220C4F" w:rsidRDefault="00C3736B" w:rsidP="00C3736B">
      <w:pPr>
        <w:spacing w:after="0" w:line="240" w:lineRule="auto"/>
        <w:jc w:val="center"/>
        <w:rPr>
          <w:rFonts w:ascii="Times New Roman" w:eastAsia="Times New Roman" w:hAnsi="Times New Roman" w:cs="Times New Roman"/>
          <w:sz w:val="28"/>
          <w:szCs w:val="28"/>
          <w:lang w:eastAsia="ru-RU"/>
        </w:rPr>
      </w:pPr>
    </w:p>
    <w:p w:rsidR="00C3736B" w:rsidRPr="00220C4F" w:rsidRDefault="00C3736B" w:rsidP="00C3736B">
      <w:pPr>
        <w:spacing w:after="0" w:line="240" w:lineRule="auto"/>
        <w:jc w:val="center"/>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val="en-US" w:eastAsia="ru-RU"/>
        </w:rPr>
        <w:t>V</w:t>
      </w:r>
      <w:r w:rsidRPr="00220C4F">
        <w:rPr>
          <w:rFonts w:ascii="Times New Roman" w:eastAsia="Times New Roman" w:hAnsi="Times New Roman" w:cs="Times New Roman"/>
          <w:sz w:val="28"/>
          <w:szCs w:val="28"/>
          <w:lang w:eastAsia="ru-RU"/>
        </w:rPr>
        <w:t>.</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Досудебный (внесудебный) порядок обжалования решений и действий (бездействия) Администрации, должностных лиц, муниципальных служащих Администрации, участвующих в предоставлении муниципальной услуги.</w:t>
      </w:r>
    </w:p>
    <w:p w:rsidR="00C3736B" w:rsidRPr="00220C4F" w:rsidRDefault="00C3736B" w:rsidP="00C3736B">
      <w:pPr>
        <w:spacing w:after="0" w:line="240" w:lineRule="auto"/>
        <w:jc w:val="center"/>
        <w:rPr>
          <w:rFonts w:ascii="Times New Roman" w:eastAsia="Times New Roman" w:hAnsi="Times New Roman" w:cs="Times New Roman"/>
          <w:sz w:val="28"/>
          <w:szCs w:val="28"/>
          <w:lang w:eastAsia="ru-RU"/>
        </w:rPr>
      </w:pP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5.1. Заинтересованное лицо вправе обжаловать действия (бездействие) Администрации, должностных лиц, муниципальных служащих Администрации, участвующих в предоставлении муниципальной услуги, а также решения, принимаемые такими лицами в ходе предоставления муниципальной услуги, в досудебном (внесудебном) порядке, в том числе в следующих случаях:</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 нарушение срока регистрации запроса о предоставлении муниципальной услуги;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 нарушение срока предоставления муниципальной услуги;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а также настоящим Административным регламентом для предоставления муниципальной услуги;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4) отказ в приеме документов, предоставление которых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а также настоящим Административным регламентом для предоставления муниципальной услуги, у заявителя;</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муниципальными правовыми актами, настоящим Административным регламентом;</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Новосибирской области, муниципальными правовыми актами, а также настоящим Административным регламентом;</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7) отказ органа, предоставляющего муниципальную услугу, должностного лица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8) нарушение срока или порядка выдачи документов по результатам предоставления муниципальной услуги;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муниципальными правовыми актами, настоящим Административным регламентом;</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5.2. Заявитель вправе обратиться с жалобой на действия (бездействие) Администрации, должностных лиц, муниципальных служащих Администрации,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жалоба) в порядке, установленном муниципальными правовыми актами Администрации.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Жалоба юридическими лицами и индивидуальными предпринимателями, являющимися субъектами градостроительных отношений, в отношении которых осуществляются процедуры, включенные в исчерпывающие перечни процедур в сферах строительства, утвержденные Правительством Российской Федерации в соответствии с частью 2 статьи 6 </w:t>
      </w:r>
      <w:r w:rsidRPr="00220C4F">
        <w:rPr>
          <w:rFonts w:ascii="Times New Roman" w:eastAsia="Times New Roman" w:hAnsi="Times New Roman" w:cs="Times New Roman"/>
          <w:sz w:val="28"/>
          <w:szCs w:val="28"/>
          <w:lang w:eastAsia="ru-RU"/>
        </w:rPr>
        <w:lastRenderedPageBreak/>
        <w:t>Градостроительного кодекса Российской Федерации, может быть подана в порядке, установленном антимонопольным законодательством Российской Федерации, в антимонопольный орган.</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5.3. Жалоба подается в Администрацию в письменной форме на бумажном носителе или в электронном виде.</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5.4. Жалоба в письменной форме может быть направлена по почте или при личном приеме заявителя.</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5.5. В электронном виде жалоба может быть подана заявителем посредством:</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а) официального сайта Веснянского сельсовета;</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б) ЕПГУ;</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«Интернет» (</w:t>
      </w:r>
      <w:hyperlink r:id="rId11" w:history="1">
        <w:r w:rsidRPr="00220C4F">
          <w:rPr>
            <w:rFonts w:ascii="Times New Roman" w:eastAsia="Times New Roman" w:hAnsi="Times New Roman" w:cs="Times New Roman"/>
            <w:color w:val="0000FF"/>
            <w:sz w:val="28"/>
            <w:szCs w:val="28"/>
            <w:u w:val="single"/>
            <w:lang w:eastAsia="ru-RU"/>
          </w:rPr>
          <w:t>http://do.gosuslugi.ru</w:t>
        </w:r>
      </w:hyperlink>
      <w:r w:rsidRPr="00220C4F">
        <w:rPr>
          <w:rFonts w:ascii="Times New Roman" w:eastAsia="Times New Roman" w:hAnsi="Times New Roman" w:cs="Times New Roman"/>
          <w:sz w:val="28"/>
          <w:szCs w:val="28"/>
          <w:lang w:eastAsia="ru-RU"/>
        </w:rPr>
        <w:t>).</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При подаче жалобы в электронном виде документы, указанные в пункте 5.6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5.6. Жалоба должна содержать:</w:t>
      </w:r>
      <w:r w:rsidRPr="00220C4F">
        <w:rPr>
          <w:rFonts w:ascii="Times New Roman" w:eastAsia="Times New Roman" w:hAnsi="Times New Roman" w:cs="Times New Roman"/>
          <w:sz w:val="28"/>
          <w:szCs w:val="28"/>
          <w:lang w:eastAsia="ru-RU"/>
        </w:rPr>
        <w:tab/>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5.7.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а) оформленная в соответствии с законодательством Российской Федерации доверенность (для физических лиц);</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5.8. Время приема жалоб должно совпадать со временем предоставления муниципальной услуги.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5.9. При подаче жалобы заявитель вправе получить следующую информацию, необходимую для обоснования и рассмотрения жалобы:</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о местонахождении Администрации;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сведения о режиме работы Администрации;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о графике приема заявителей сотрудниками Администрации, Главой, о перечне номеров телефонов для получения сведений о прохождении процедур рассмотрения жалобы;</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о входящем номере, под которым зарегистрирована жалоба;</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о сроке рассмотрения жалобы;</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о принятых промежуточных решениях (принятие к рассмотрению, истребование документов).</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При подаче жалобы заявитель вправе получить в Администрации копии документов, подтверждающих обжалуемое действие (бездействие) должностного лица или муниципального служащего.</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5.10. Жалоба, поступившая в Администрацию, подлежит рассмотрению в течение 15 (пятнадцати) рабочих дней со дня ее регистрации должностным лицом, наделенным полномочиями по рассмотрению жалоб,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5.11. Жалобы на решения и действия (бездействие) Администрации, Главы, должностных лиц, муниципальных служащих Администрации рассматриваются непосредственно Главой. </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5.12. По результатам рассмотрения жалобы принимает одно из следующих решений:</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w:t>
      </w:r>
      <w:r w:rsidRPr="00220C4F">
        <w:rPr>
          <w:rFonts w:ascii="Times New Roman" w:eastAsia="Times New Roman" w:hAnsi="Times New Roman" w:cs="Times New Roman"/>
          <w:sz w:val="28"/>
          <w:szCs w:val="28"/>
          <w:lang w:eastAsia="ru-RU"/>
        </w:rPr>
        <w:lastRenderedPageBreak/>
        <w:t>правовыми актами Российской Федерации, нормативными правовыми актами субъектов Российской Федерации, муниципальными правовыми актами;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2) в удовлетворении жалобы отказывается. </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5.13. Не позднее дня, следующего за днем принятия решения, указанного в пункте 5.12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5.14. В ответе по результатам рассмотрения жалобы указываются:</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а) наименование органа, предоставляющего муниципальную услугу, должность, фамилия, имя, отчество (при наличии) его должностного лица, принявшего решение по жалобе;</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б) номер, дата, место принятия решения, включая сведения о должностном лице, работнике, решение или действие (бездействие) которого обжалуется;</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 фамилия, имя, отчество (при наличии) или наименование заявителя;</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г) основания для принятия решения по жалобе;</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д) принятое по жалобе решение;</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ж) сведения о порядке обжалования принятого по жалобе решения.</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5.15. В случае признания жалобы подлежащей удовлетворению в ответе заявителю, указанном в пункте 5.13 Административного регламента, дается информация о действиях, осуществляемых Администрацией, в целях незамедлительного устранения выявленных нарушений при предоставлении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5.16. В случае признания жалобы не подлежащей удовлетворению в ответе заявителю, указанном в пункте 5.13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5.17.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муниципальный служащий, наделенные полномочиями по рассмотрению жалоб, незамедлительно направляют имеющиеся материалы в органы прокуратуры.</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5.18. В случае если жалоба подана заявителем в орган, в компетенцию которого не входит принятие решения по жалобе в соответствии с требованиями пункта 5.11 Административного регламента, в течение 3 (трех)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При этом срок рассмотрения жалобы исчисляется со дня регистрации жалобы в уполномоченном на ее рассмотрение органе.</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5.19. В удовлетворении жалобы отказывается в следующих случаях:</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а) наличие вступившего в законную силу решения суда, арбитражного суда по жалобе о том же предмете и по тем же основаниям;</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б)</w:t>
      </w:r>
      <w:r w:rsidRPr="00220C4F">
        <w:rPr>
          <w:rFonts w:ascii="Times New Roman" w:eastAsia="Times New Roman" w:hAnsi="Times New Roman" w:cs="Times New Roman"/>
          <w:sz w:val="24"/>
          <w:szCs w:val="24"/>
          <w:lang w:eastAsia="ru-RU"/>
        </w:rPr>
        <w:t> </w:t>
      </w:r>
      <w:r w:rsidRPr="00220C4F">
        <w:rPr>
          <w:rFonts w:ascii="Times New Roman" w:eastAsia="Times New Roman" w:hAnsi="Times New Roman" w:cs="Times New Roman"/>
          <w:sz w:val="28"/>
          <w:szCs w:val="28"/>
          <w:lang w:eastAsia="ru-RU"/>
        </w:rPr>
        <w:t>подача жалобы лицом, полномочия которого не подтверждены в порядке, установленном законодательством Российской Федерации;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 наличие решения по жалобе, принятого ранее в соответствии с требованиями нормативных правовых актов Российской Федерации, нормативными правовыми актами субъектов Российской Федерации, муниципальными правовыми актами в отношении того же заявителя и по тому же предмету жалобы.</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5.20. Администрация вправе оставить жалобу без ответа в следующих случаях:</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а) наличие в жалобе нецензурных либо оскорбительных выражений, угроз жизни, здоровью и имуществу должностного лица, муниципального служащего, а также членов его семьи;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Администрация сообщает заявителю об оставлении жалобы без ответа в течение 3 (трех) рабочих дней со дня регистрации жалобы.</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5.21. Заявитель вправе обжаловать действия (бездействие) Администрации, должностных лиц, муниципальных служащих Администрации, принимающих участие в предоставлении муниципальной услуги, а также решения, принимаемые такими лицами в ходе предоставления муниципальной услуги, в судебном порядке, установленном действующим законодательством Российской Федерации.</w:t>
      </w: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p>
    <w:p w:rsidR="00C3736B" w:rsidRPr="00220C4F" w:rsidRDefault="00C3736B" w:rsidP="00C3736B">
      <w:pPr>
        <w:spacing w:after="0" w:line="240" w:lineRule="auto"/>
        <w:jc w:val="both"/>
        <w:rPr>
          <w:rFonts w:ascii="Times New Roman" w:eastAsia="Times New Roman" w:hAnsi="Times New Roman" w:cs="Times New Roman"/>
          <w:sz w:val="28"/>
          <w:szCs w:val="28"/>
          <w:lang w:eastAsia="ru-RU"/>
        </w:rPr>
      </w:pPr>
    </w:p>
    <w:tbl>
      <w:tblPr>
        <w:tblW w:w="0" w:type="auto"/>
        <w:jc w:val="right"/>
        <w:tblLook w:val="04A0" w:firstRow="1" w:lastRow="0" w:firstColumn="1" w:lastColumn="0" w:noHBand="0" w:noVBand="1"/>
      </w:tblPr>
      <w:tblGrid>
        <w:gridCol w:w="7162"/>
      </w:tblGrid>
      <w:tr w:rsidR="00C3736B" w:rsidRPr="00220C4F" w:rsidTr="00A90807">
        <w:trPr>
          <w:jc w:val="right"/>
        </w:trPr>
        <w:tc>
          <w:tcPr>
            <w:tcW w:w="7162" w:type="dxa"/>
          </w:tcPr>
          <w:p w:rsidR="00C3736B" w:rsidRPr="00220C4F" w:rsidRDefault="00C3736B" w:rsidP="00A90807">
            <w:pPr>
              <w:spacing w:after="0" w:line="240" w:lineRule="auto"/>
              <w:rPr>
                <w:rFonts w:ascii="Times New Roman" w:eastAsia="Times New Roman" w:hAnsi="Times New Roman" w:cs="Times New Roman"/>
                <w:sz w:val="28"/>
                <w:szCs w:val="28"/>
                <w:lang w:eastAsia="ru-RU"/>
              </w:rPr>
            </w:pPr>
            <w:bookmarkStart w:id="3" w:name="Par571"/>
            <w:bookmarkEnd w:id="3"/>
            <w:r w:rsidRPr="00220C4F">
              <w:rPr>
                <w:rFonts w:ascii="Times New Roman" w:eastAsia="Times New Roman" w:hAnsi="Times New Roman" w:cs="Times New Roman"/>
                <w:sz w:val="28"/>
                <w:szCs w:val="28"/>
                <w:lang w:eastAsia="ru-RU"/>
              </w:rPr>
              <w:t xml:space="preserve">                                                                     Приложение № 1</w:t>
            </w:r>
          </w:p>
          <w:p w:rsidR="00C3736B" w:rsidRPr="00220C4F" w:rsidRDefault="00C3736B" w:rsidP="00A90807">
            <w:pPr>
              <w:spacing w:after="0" w:line="240" w:lineRule="auto"/>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к Административному регламенту</w:t>
            </w:r>
          </w:p>
          <w:p w:rsidR="00C3736B" w:rsidRPr="00220C4F" w:rsidRDefault="00C3736B" w:rsidP="00A90807">
            <w:pPr>
              <w:spacing w:after="0" w:line="240" w:lineRule="auto"/>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предоставления муниципальной услуги</w:t>
            </w:r>
          </w:p>
          <w:p w:rsidR="00C3736B" w:rsidRPr="00220C4F" w:rsidRDefault="00C3736B" w:rsidP="00A90807">
            <w:pPr>
              <w:spacing w:after="0" w:line="240" w:lineRule="auto"/>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«Выдача разрешения на использование земель или земельных участков без предоставления земельных участков и установления сервитута в установленных Правительством Российской Федерации случаях»</w:t>
            </w:r>
          </w:p>
          <w:p w:rsidR="00C3736B" w:rsidRPr="00220C4F" w:rsidRDefault="00C3736B" w:rsidP="00A90807">
            <w:pPr>
              <w:spacing w:after="0" w:line="240" w:lineRule="auto"/>
              <w:jc w:val="right"/>
              <w:rPr>
                <w:rFonts w:ascii="Times New Roman" w:eastAsia="Times New Roman" w:hAnsi="Times New Roman" w:cs="Times New Roman"/>
                <w:i/>
                <w:iCs/>
                <w:lang w:eastAsia="ru-RU"/>
              </w:rPr>
            </w:pPr>
          </w:p>
          <w:p w:rsidR="00C3736B" w:rsidRPr="00220C4F" w:rsidRDefault="00C3736B" w:rsidP="00A90807">
            <w:pPr>
              <w:spacing w:after="0" w:line="240" w:lineRule="auto"/>
              <w:jc w:val="right"/>
              <w:rPr>
                <w:rFonts w:ascii="Times New Roman" w:eastAsia="Times New Roman" w:hAnsi="Times New Roman" w:cs="Times New Roman"/>
                <w:i/>
                <w:iCs/>
                <w:lang w:eastAsia="ru-RU"/>
              </w:rPr>
            </w:pPr>
            <w:r w:rsidRPr="00220C4F">
              <w:rPr>
                <w:rFonts w:ascii="Times New Roman" w:eastAsia="Times New Roman" w:hAnsi="Times New Roman" w:cs="Times New Roman"/>
                <w:i/>
                <w:iCs/>
                <w:lang w:eastAsia="ru-RU"/>
              </w:rPr>
              <w:t>Примерная форма</w:t>
            </w:r>
          </w:p>
        </w:tc>
      </w:tr>
    </w:tbl>
    <w:p w:rsidR="00C3736B" w:rsidRPr="00220C4F" w:rsidRDefault="00C3736B" w:rsidP="00C3736B">
      <w:pPr>
        <w:spacing w:after="0" w:line="240" w:lineRule="auto"/>
        <w:jc w:val="right"/>
        <w:rPr>
          <w:rFonts w:ascii="Times New Roman" w:eastAsia="Times New Roman" w:hAnsi="Times New Roman" w:cs="Times New Roman"/>
          <w:sz w:val="28"/>
          <w:szCs w:val="28"/>
          <w:lang w:eastAsia="ru-RU"/>
        </w:rPr>
      </w:pPr>
    </w:p>
    <w:p w:rsidR="00C3736B" w:rsidRPr="00220C4F" w:rsidRDefault="00C3736B" w:rsidP="00C3736B">
      <w:pPr>
        <w:spacing w:after="0" w:line="240" w:lineRule="auto"/>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Главе Веснянского сельсовета</w:t>
      </w:r>
    </w:p>
    <w:p w:rsidR="00C3736B" w:rsidRPr="00220C4F" w:rsidRDefault="00C3736B" w:rsidP="00C3736B">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____________________________________________________</w:t>
      </w:r>
    </w:p>
    <w:p w:rsidR="00C3736B" w:rsidRPr="00220C4F" w:rsidRDefault="00C3736B" w:rsidP="00C3736B">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 xml:space="preserve">                                                            ____________________________________________________</w:t>
      </w:r>
    </w:p>
    <w:p w:rsidR="00C3736B" w:rsidRPr="00220C4F" w:rsidRDefault="00C3736B" w:rsidP="00C3736B">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 xml:space="preserve">                       ____________________________________________________</w:t>
      </w:r>
    </w:p>
    <w:p w:rsidR="00C3736B" w:rsidRPr="00220C4F" w:rsidRDefault="00C3736B" w:rsidP="00C3736B">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220C4F">
        <w:rPr>
          <w:rFonts w:ascii="Times New Roman" w:eastAsia="Times New Roman" w:hAnsi="Times New Roman" w:cs="Times New Roman"/>
          <w:sz w:val="18"/>
          <w:szCs w:val="18"/>
          <w:lang w:eastAsia="ru-RU"/>
        </w:rPr>
        <w:t xml:space="preserve">                         (фамилия, имя, отчество (последнее - при наличии) </w:t>
      </w:r>
    </w:p>
    <w:p w:rsidR="00C3736B" w:rsidRPr="00220C4F" w:rsidRDefault="00C3736B" w:rsidP="00C3736B">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18"/>
          <w:szCs w:val="18"/>
          <w:lang w:eastAsia="ru-RU"/>
        </w:rPr>
        <w:t xml:space="preserve"> гражданина или наименование юридического лица)</w:t>
      </w:r>
    </w:p>
    <w:p w:rsidR="00C3736B" w:rsidRPr="00220C4F" w:rsidRDefault="00C3736B" w:rsidP="00C3736B">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 xml:space="preserve">                       ____________________________________________________</w:t>
      </w:r>
    </w:p>
    <w:p w:rsidR="00C3736B" w:rsidRPr="00220C4F" w:rsidRDefault="00C3736B" w:rsidP="00C3736B">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 xml:space="preserve">                       ____________________________________________________</w:t>
      </w:r>
    </w:p>
    <w:p w:rsidR="00C3736B" w:rsidRPr="00220C4F" w:rsidRDefault="00C3736B" w:rsidP="00C3736B">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220C4F">
        <w:rPr>
          <w:rFonts w:ascii="Times New Roman" w:eastAsia="Times New Roman" w:hAnsi="Times New Roman" w:cs="Times New Roman"/>
          <w:sz w:val="18"/>
          <w:szCs w:val="18"/>
          <w:lang w:eastAsia="ru-RU"/>
        </w:rPr>
        <w:t xml:space="preserve">                                   (место жительства гражданина  или место нахождения юридического лица)</w:t>
      </w:r>
    </w:p>
    <w:p w:rsidR="00C3736B" w:rsidRPr="00220C4F" w:rsidRDefault="00C3736B" w:rsidP="00C3736B">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 xml:space="preserve">                       ____________________________________________________</w:t>
      </w:r>
    </w:p>
    <w:p w:rsidR="00C3736B" w:rsidRPr="00220C4F" w:rsidRDefault="00C3736B" w:rsidP="00C3736B">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lastRenderedPageBreak/>
        <w:t xml:space="preserve">                       ____________________________________________________</w:t>
      </w:r>
    </w:p>
    <w:p w:rsidR="00C3736B" w:rsidRPr="00220C4F" w:rsidRDefault="00C3736B" w:rsidP="00C3736B">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220C4F">
        <w:rPr>
          <w:rFonts w:ascii="Times New Roman" w:eastAsia="Times New Roman" w:hAnsi="Times New Roman" w:cs="Times New Roman"/>
          <w:sz w:val="18"/>
          <w:szCs w:val="18"/>
          <w:lang w:eastAsia="ru-RU"/>
        </w:rPr>
        <w:t xml:space="preserve">                          (реквизиты документа, удостоверяющего личность</w:t>
      </w:r>
    </w:p>
    <w:p w:rsidR="00C3736B" w:rsidRPr="00220C4F" w:rsidRDefault="00C3736B" w:rsidP="00C3736B">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220C4F">
        <w:rPr>
          <w:rFonts w:ascii="Times New Roman" w:eastAsia="Times New Roman" w:hAnsi="Times New Roman" w:cs="Times New Roman"/>
          <w:sz w:val="18"/>
          <w:szCs w:val="18"/>
          <w:lang w:eastAsia="ru-RU"/>
        </w:rPr>
        <w:t xml:space="preserve">                          гражданина, или государственный регистрационный</w:t>
      </w:r>
    </w:p>
    <w:p w:rsidR="00C3736B" w:rsidRPr="00220C4F" w:rsidRDefault="00C3736B" w:rsidP="00C3736B">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220C4F">
        <w:rPr>
          <w:rFonts w:ascii="Times New Roman" w:eastAsia="Times New Roman" w:hAnsi="Times New Roman" w:cs="Times New Roman"/>
          <w:sz w:val="18"/>
          <w:szCs w:val="18"/>
          <w:lang w:eastAsia="ru-RU"/>
        </w:rPr>
        <w:t xml:space="preserve">                            номер записи о государственной регистрации</w:t>
      </w:r>
    </w:p>
    <w:p w:rsidR="00C3736B" w:rsidRPr="00220C4F" w:rsidRDefault="00C3736B" w:rsidP="00C3736B">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220C4F">
        <w:rPr>
          <w:rFonts w:ascii="Times New Roman" w:eastAsia="Times New Roman" w:hAnsi="Times New Roman" w:cs="Times New Roman"/>
          <w:sz w:val="18"/>
          <w:szCs w:val="18"/>
          <w:lang w:eastAsia="ru-RU"/>
        </w:rPr>
        <w:t xml:space="preserve">                            юридического лица в едином государственном</w:t>
      </w:r>
    </w:p>
    <w:p w:rsidR="00C3736B" w:rsidRPr="00220C4F" w:rsidRDefault="00C3736B" w:rsidP="00C3736B">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220C4F">
        <w:rPr>
          <w:rFonts w:ascii="Times New Roman" w:eastAsia="Times New Roman" w:hAnsi="Times New Roman" w:cs="Times New Roman"/>
          <w:sz w:val="18"/>
          <w:szCs w:val="18"/>
          <w:lang w:eastAsia="ru-RU"/>
        </w:rPr>
        <w:t xml:space="preserve">                         реестре юридических лиц, идентификационный номер</w:t>
      </w:r>
    </w:p>
    <w:p w:rsidR="00C3736B" w:rsidRPr="00220C4F" w:rsidRDefault="00C3736B" w:rsidP="00C3736B">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220C4F">
        <w:rPr>
          <w:rFonts w:ascii="Times New Roman" w:eastAsia="Times New Roman" w:hAnsi="Times New Roman" w:cs="Times New Roman"/>
          <w:sz w:val="18"/>
          <w:szCs w:val="18"/>
          <w:lang w:eastAsia="ru-RU"/>
        </w:rPr>
        <w:t xml:space="preserve">                           налогоплательщика за использование земель или</w:t>
      </w:r>
    </w:p>
    <w:p w:rsidR="00C3736B" w:rsidRPr="00220C4F" w:rsidRDefault="00C3736B" w:rsidP="00C3736B">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220C4F">
        <w:rPr>
          <w:rFonts w:ascii="Times New Roman" w:eastAsia="Times New Roman" w:hAnsi="Times New Roman" w:cs="Times New Roman"/>
          <w:sz w:val="18"/>
          <w:szCs w:val="18"/>
          <w:lang w:eastAsia="ru-RU"/>
        </w:rPr>
        <w:t xml:space="preserve">                         земельных участков, за исключением случаев, если</w:t>
      </w:r>
    </w:p>
    <w:p w:rsidR="00C3736B" w:rsidRPr="00220C4F" w:rsidRDefault="00C3736B" w:rsidP="00C3736B">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220C4F">
        <w:rPr>
          <w:rFonts w:ascii="Times New Roman" w:eastAsia="Times New Roman" w:hAnsi="Times New Roman" w:cs="Times New Roman"/>
          <w:sz w:val="18"/>
          <w:szCs w:val="18"/>
          <w:lang w:eastAsia="ru-RU"/>
        </w:rPr>
        <w:t xml:space="preserve">                         заявителем является иностранное юридическое лицо)</w:t>
      </w:r>
    </w:p>
    <w:p w:rsidR="00C3736B" w:rsidRPr="00220C4F" w:rsidRDefault="00C3736B" w:rsidP="00C3736B">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 xml:space="preserve">                       ____________________________________________________</w:t>
      </w:r>
    </w:p>
    <w:p w:rsidR="00C3736B" w:rsidRPr="00220C4F" w:rsidRDefault="00C3736B" w:rsidP="00C3736B">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220C4F">
        <w:rPr>
          <w:rFonts w:ascii="Times New Roman" w:eastAsia="Times New Roman" w:hAnsi="Times New Roman" w:cs="Times New Roman"/>
          <w:sz w:val="18"/>
          <w:szCs w:val="18"/>
          <w:lang w:eastAsia="ru-RU"/>
        </w:rPr>
        <w:t xml:space="preserve">                        (указать, в интересах кого действует уполномоченный</w:t>
      </w:r>
    </w:p>
    <w:p w:rsidR="00C3736B" w:rsidRPr="00220C4F" w:rsidRDefault="00C3736B" w:rsidP="00C3736B">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220C4F">
        <w:rPr>
          <w:rFonts w:ascii="Times New Roman" w:eastAsia="Times New Roman" w:hAnsi="Times New Roman" w:cs="Times New Roman"/>
          <w:sz w:val="18"/>
          <w:szCs w:val="18"/>
          <w:lang w:eastAsia="ru-RU"/>
        </w:rPr>
        <w:t xml:space="preserve">                              представитель в случае подачи заявления</w:t>
      </w:r>
    </w:p>
    <w:p w:rsidR="00C3736B" w:rsidRPr="00220C4F" w:rsidRDefault="00C3736B" w:rsidP="00C3736B">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220C4F">
        <w:rPr>
          <w:rFonts w:ascii="Times New Roman" w:eastAsia="Times New Roman" w:hAnsi="Times New Roman" w:cs="Times New Roman"/>
          <w:sz w:val="18"/>
          <w:szCs w:val="18"/>
          <w:lang w:eastAsia="ru-RU"/>
        </w:rPr>
        <w:t xml:space="preserve">                                  уполномоченным представителем)</w:t>
      </w:r>
    </w:p>
    <w:p w:rsidR="00C3736B" w:rsidRPr="00220C4F" w:rsidRDefault="00C3736B" w:rsidP="00C3736B">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 xml:space="preserve">                       ____________________________________________________</w:t>
      </w:r>
    </w:p>
    <w:p w:rsidR="00C3736B" w:rsidRPr="00220C4F" w:rsidRDefault="00C3736B" w:rsidP="00C3736B">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 xml:space="preserve">                       ____________________________________________________</w:t>
      </w:r>
    </w:p>
    <w:p w:rsidR="00C3736B" w:rsidRPr="00220C4F" w:rsidRDefault="00C3736B" w:rsidP="00C3736B">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220C4F">
        <w:rPr>
          <w:rFonts w:ascii="Times New Roman" w:eastAsia="Times New Roman" w:hAnsi="Times New Roman" w:cs="Times New Roman"/>
          <w:sz w:val="18"/>
          <w:szCs w:val="18"/>
          <w:lang w:eastAsia="ru-RU"/>
        </w:rPr>
        <w:t xml:space="preserve">                          (почтовый адрес и (или) адрес электронной почты</w:t>
      </w:r>
    </w:p>
    <w:p w:rsidR="00C3736B" w:rsidRPr="00220C4F" w:rsidRDefault="00C3736B" w:rsidP="00C3736B">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220C4F">
        <w:rPr>
          <w:rFonts w:ascii="Times New Roman" w:eastAsia="Times New Roman" w:hAnsi="Times New Roman" w:cs="Times New Roman"/>
          <w:sz w:val="18"/>
          <w:szCs w:val="18"/>
          <w:lang w:eastAsia="ru-RU"/>
        </w:rPr>
        <w:t xml:space="preserve">                               (при наличии) для связи с заявителем)</w:t>
      </w:r>
    </w:p>
    <w:p w:rsidR="00C3736B" w:rsidRPr="00220C4F" w:rsidRDefault="00C3736B" w:rsidP="00C3736B">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 xml:space="preserve">                       телефон: ___________________, факс (при наличии) ___________</w:t>
      </w:r>
    </w:p>
    <w:p w:rsidR="00C3736B" w:rsidRPr="00220C4F" w:rsidRDefault="00C3736B" w:rsidP="00C3736B">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C3736B" w:rsidRPr="00220C4F" w:rsidRDefault="00C3736B" w:rsidP="00C3736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 w:name="P436"/>
      <w:bookmarkEnd w:id="4"/>
      <w:r w:rsidRPr="00220C4F">
        <w:rPr>
          <w:rFonts w:ascii="Times New Roman" w:eastAsia="Times New Roman" w:hAnsi="Times New Roman" w:cs="Times New Roman"/>
          <w:sz w:val="24"/>
          <w:szCs w:val="24"/>
          <w:lang w:eastAsia="ru-RU"/>
        </w:rPr>
        <w:t>ЗАЯВЛЕНИЕ</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 xml:space="preserve">        Прошу  выдать разрешение на использование земель или земельного участка для размещения ___________________________________________________________.</w:t>
      </w:r>
    </w:p>
    <w:p w:rsidR="00C3736B" w:rsidRPr="00220C4F" w:rsidRDefault="00C3736B" w:rsidP="00C3736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20C4F">
        <w:rPr>
          <w:rFonts w:ascii="Times New Roman" w:eastAsia="Times New Roman" w:hAnsi="Times New Roman" w:cs="Times New Roman"/>
          <w:sz w:val="18"/>
          <w:szCs w:val="18"/>
          <w:lang w:eastAsia="ru-RU"/>
        </w:rPr>
        <w:t xml:space="preserve">(указывается вид объекта в соответствии с </w:t>
      </w:r>
      <w:hyperlink r:id="rId12" w:history="1">
        <w:r w:rsidRPr="00220C4F">
          <w:rPr>
            <w:rFonts w:ascii="Times New Roman" w:eastAsia="Times New Roman" w:hAnsi="Times New Roman" w:cs="Times New Roman"/>
            <w:sz w:val="18"/>
            <w:szCs w:val="18"/>
            <w:lang w:eastAsia="ru-RU"/>
          </w:rPr>
          <w:t>перечнем</w:t>
        </w:r>
      </w:hyperlink>
      <w:r w:rsidRPr="00220C4F">
        <w:rPr>
          <w:rFonts w:ascii="Times New Roman" w:eastAsia="Times New Roman" w:hAnsi="Times New Roman" w:cs="Times New Roman"/>
          <w:sz w:val="18"/>
          <w:szCs w:val="18"/>
          <w:lang w:eastAsia="ru-RU"/>
        </w:rPr>
        <w:t xml:space="preserve"> объектов, установленным постановлением   Правительства РФ от 03.12.2014 N 1300)</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__________________________________________________________________________________,</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площадью   _________________   кв.   м,   местоположение которого:_______________________</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__________________________________________________________________________________</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 xml:space="preserve">        Кадастровый  номер  земельного  участка  (при наличии) либо кадастровый квартал земельного участка _________________________________________________________________</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Срок использования ________________________________________________________________.</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220C4F">
        <w:rPr>
          <w:rFonts w:ascii="Times New Roman" w:eastAsia="Times New Roman" w:hAnsi="Times New Roman" w:cs="Times New Roman"/>
          <w:sz w:val="24"/>
          <w:szCs w:val="24"/>
          <w:lang w:eastAsia="ru-RU"/>
        </w:rPr>
        <w:t xml:space="preserve">                     </w:t>
      </w:r>
      <w:r w:rsidRPr="00220C4F">
        <w:rPr>
          <w:rFonts w:ascii="Times New Roman" w:eastAsia="Times New Roman" w:hAnsi="Times New Roman" w:cs="Times New Roman"/>
          <w:sz w:val="18"/>
          <w:szCs w:val="18"/>
          <w:lang w:eastAsia="ru-RU"/>
        </w:rPr>
        <w:t xml:space="preserve">(срок указывается в пределах сроков, установленных  </w:t>
      </w:r>
      <w:hyperlink r:id="rId13" w:history="1">
        <w:r w:rsidRPr="00220C4F">
          <w:rPr>
            <w:rFonts w:ascii="Times New Roman" w:eastAsia="Times New Roman" w:hAnsi="Times New Roman" w:cs="Times New Roman"/>
            <w:sz w:val="18"/>
            <w:szCs w:val="18"/>
            <w:lang w:eastAsia="ru-RU"/>
          </w:rPr>
          <w:t>постановлением</w:t>
        </w:r>
      </w:hyperlink>
      <w:r w:rsidRPr="00220C4F">
        <w:rPr>
          <w:rFonts w:ascii="Times New Roman" w:eastAsia="Times New Roman" w:hAnsi="Times New Roman" w:cs="Times New Roman"/>
          <w:sz w:val="18"/>
          <w:szCs w:val="18"/>
          <w:lang w:eastAsia="ru-RU"/>
        </w:rPr>
        <w:t xml:space="preserve"> Правительства Новосибирской области</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220C4F">
        <w:rPr>
          <w:rFonts w:ascii="Times New Roman" w:eastAsia="Times New Roman" w:hAnsi="Times New Roman" w:cs="Times New Roman"/>
          <w:sz w:val="18"/>
          <w:szCs w:val="18"/>
          <w:lang w:eastAsia="ru-RU"/>
        </w:rPr>
        <w:t xml:space="preserve">                                   от 20.07.2015 N 269-п)</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 xml:space="preserve">         Способ получения уведомления о выдаче разрешения или решения об отказе в выдаче разрешения, разрешения на использование земель, земельных участков:</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 xml:space="preserve">    ┌─┐</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 xml:space="preserve">    └─┘ заказным письмом, </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 xml:space="preserve">    ┌─┐</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 xml:space="preserve">    └─┘ посредством электронной почты </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 xml:space="preserve">    ┌─┐</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 xml:space="preserve">    └─┘ посредством выдачи на руки.</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 xml:space="preserve">         К  заявлению  прилагаются  следующие  документы (заполняется по желанию заявителя):</w:t>
      </w:r>
    </w:p>
    <w:p w:rsidR="00C3736B" w:rsidRPr="00220C4F" w:rsidRDefault="00C3736B" w:rsidP="00C3736B">
      <w:pPr>
        <w:autoSpaceDE w:val="0"/>
        <w:autoSpaceDN w:val="0"/>
        <w:adjustRightInd w:val="0"/>
        <w:spacing w:after="0" w:line="240" w:lineRule="auto"/>
        <w:jc w:val="both"/>
        <w:rPr>
          <w:rFonts w:ascii="Times New Roman" w:eastAsia="Calibri" w:hAnsi="Times New Roman" w:cs="Times New Roman"/>
          <w:sz w:val="24"/>
          <w:szCs w:val="24"/>
        </w:rPr>
      </w:pPr>
      <w:r w:rsidRPr="00220C4F">
        <w:rPr>
          <w:rFonts w:ascii="Times New Roman" w:eastAsia="Calibri" w:hAnsi="Times New Roman" w:cs="Times New Roman"/>
          <w:sz w:val="24"/>
          <w:szCs w:val="24"/>
        </w:rPr>
        <w:t>1) копии документов, удостоверяющих личность заявителя и представителя заявителя, и документа, подтверждающего полномочия представителя заявителя, в случае если заявление подается представителем заявителя;</w:t>
      </w:r>
    </w:p>
    <w:p w:rsidR="00C3736B" w:rsidRPr="00220C4F" w:rsidRDefault="00C3736B" w:rsidP="00C3736B">
      <w:pPr>
        <w:autoSpaceDE w:val="0"/>
        <w:autoSpaceDN w:val="0"/>
        <w:adjustRightInd w:val="0"/>
        <w:spacing w:before="240" w:after="0" w:line="240" w:lineRule="auto"/>
        <w:jc w:val="both"/>
        <w:rPr>
          <w:rFonts w:ascii="Times New Roman" w:eastAsia="Calibri" w:hAnsi="Times New Roman" w:cs="Times New Roman"/>
          <w:sz w:val="24"/>
          <w:szCs w:val="24"/>
        </w:rPr>
      </w:pPr>
      <w:r w:rsidRPr="00220C4F">
        <w:rPr>
          <w:rFonts w:ascii="Times New Roman" w:eastAsia="Calibri" w:hAnsi="Times New Roman" w:cs="Times New Roman"/>
          <w:sz w:val="24"/>
          <w:szCs w:val="24"/>
        </w:rPr>
        <w:lastRenderedPageBreak/>
        <w:t>2) схема границ земель или части земельного участка на кадастровом плане территории с указанием координат характерных точек границ территории (с использованием системы координат, применяемой при ведении Единого государственного реестра недвижимости), на которых предполагается размещение объекта, в случае если планируется использование земель или части земельного участка.</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3736B" w:rsidRPr="00220C4F" w:rsidRDefault="00C3736B" w:rsidP="00C3736B">
      <w:pPr>
        <w:tabs>
          <w:tab w:val="left" w:pos="567"/>
          <w:tab w:val="left" w:pos="993"/>
        </w:tabs>
        <w:spacing w:after="0" w:line="240" w:lineRule="auto"/>
        <w:ind w:right="141"/>
        <w:jc w:val="both"/>
        <w:rPr>
          <w:rFonts w:ascii="Times New Roman" w:eastAsia="Times New Roman" w:hAnsi="Times New Roman" w:cs="Times New Roman"/>
          <w:sz w:val="28"/>
          <w:szCs w:val="28"/>
          <w:lang w:eastAsia="ru-RU"/>
        </w:rPr>
      </w:pPr>
    </w:p>
    <w:p w:rsidR="00C3736B" w:rsidRPr="00220C4F" w:rsidRDefault="00C3736B" w:rsidP="00C3736B">
      <w:pPr>
        <w:tabs>
          <w:tab w:val="left" w:pos="567"/>
          <w:tab w:val="left" w:pos="993"/>
        </w:tabs>
        <w:spacing w:after="0" w:line="240" w:lineRule="auto"/>
        <w:ind w:right="141"/>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Заявитель: __________________________________                            _________________</w:t>
      </w:r>
    </w:p>
    <w:p w:rsidR="00C3736B" w:rsidRPr="00220C4F" w:rsidRDefault="00C3736B" w:rsidP="00C3736B">
      <w:pPr>
        <w:tabs>
          <w:tab w:val="left" w:pos="567"/>
          <w:tab w:val="left" w:pos="993"/>
        </w:tabs>
        <w:spacing w:after="0" w:line="240" w:lineRule="auto"/>
        <w:ind w:right="141"/>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 xml:space="preserve">                   </w:t>
      </w:r>
      <w:r w:rsidRPr="00220C4F">
        <w:rPr>
          <w:rFonts w:ascii="Times New Roman" w:eastAsia="Times New Roman" w:hAnsi="Times New Roman" w:cs="Times New Roman"/>
          <w:i/>
          <w:iCs/>
          <w:sz w:val="24"/>
          <w:szCs w:val="24"/>
          <w:lang w:eastAsia="ru-RU"/>
        </w:rPr>
        <w:t>(Ф.И.О., должность представителя                                           (подпись)</w:t>
      </w:r>
    </w:p>
    <w:p w:rsidR="00C3736B" w:rsidRPr="00220C4F" w:rsidRDefault="00C3736B" w:rsidP="00C3736B">
      <w:pPr>
        <w:tabs>
          <w:tab w:val="left" w:pos="567"/>
          <w:tab w:val="left" w:pos="993"/>
        </w:tabs>
        <w:spacing w:after="0" w:line="240" w:lineRule="auto"/>
        <w:ind w:right="141"/>
        <w:jc w:val="both"/>
        <w:rPr>
          <w:rFonts w:ascii="Times New Roman" w:eastAsia="Times New Roman" w:hAnsi="Times New Roman" w:cs="Times New Roman"/>
          <w:i/>
          <w:iCs/>
          <w:sz w:val="24"/>
          <w:szCs w:val="24"/>
          <w:lang w:eastAsia="ru-RU"/>
        </w:rPr>
      </w:pPr>
      <w:r w:rsidRPr="00220C4F">
        <w:rPr>
          <w:rFonts w:ascii="Times New Roman" w:eastAsia="Times New Roman" w:hAnsi="Times New Roman" w:cs="Times New Roman"/>
          <w:i/>
          <w:iCs/>
          <w:sz w:val="24"/>
          <w:szCs w:val="24"/>
          <w:lang w:eastAsia="ru-RU"/>
        </w:rPr>
        <w:t xml:space="preserve">                  юридического лица; Ф.И.О. гражданина)</w:t>
      </w:r>
    </w:p>
    <w:p w:rsidR="00C3736B" w:rsidRPr="00220C4F" w:rsidRDefault="00C3736B" w:rsidP="00C3736B">
      <w:pPr>
        <w:tabs>
          <w:tab w:val="left" w:pos="567"/>
          <w:tab w:val="left" w:pos="993"/>
        </w:tabs>
        <w:spacing w:after="0" w:line="240" w:lineRule="auto"/>
        <w:ind w:right="141"/>
        <w:jc w:val="both"/>
        <w:rPr>
          <w:rFonts w:ascii="Times New Roman" w:eastAsia="Times New Roman" w:hAnsi="Times New Roman" w:cs="Times New Roman"/>
          <w:i/>
          <w:iCs/>
          <w:sz w:val="28"/>
          <w:szCs w:val="28"/>
          <w:lang w:eastAsia="ru-RU"/>
        </w:rPr>
      </w:pPr>
    </w:p>
    <w:p w:rsidR="00C3736B" w:rsidRPr="00220C4F" w:rsidRDefault="00C3736B" w:rsidP="00C3736B">
      <w:pPr>
        <w:tabs>
          <w:tab w:val="left" w:pos="567"/>
          <w:tab w:val="left" w:pos="993"/>
        </w:tabs>
        <w:spacing w:after="0" w:line="240" w:lineRule="auto"/>
        <w:ind w:right="141"/>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"____"_____________ 20___ г.                        </w:t>
      </w:r>
    </w:p>
    <w:p w:rsidR="00C3736B" w:rsidRDefault="00C3736B" w:rsidP="00C3736B">
      <w:pPr>
        <w:jc w:val="right"/>
        <w:rPr>
          <w:rFonts w:ascii="Times New Roman" w:eastAsia="Times New Roman" w:hAnsi="Times New Roman" w:cs="Times New Roman"/>
          <w:sz w:val="28"/>
          <w:szCs w:val="28"/>
          <w:lang w:eastAsia="ru-RU"/>
        </w:rPr>
      </w:pPr>
    </w:p>
    <w:p w:rsidR="00C3736B" w:rsidRPr="00220C4F" w:rsidRDefault="00C3736B" w:rsidP="00C3736B">
      <w:pPr>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Приложение № 2</w:t>
      </w:r>
    </w:p>
    <w:p w:rsidR="00C3736B" w:rsidRPr="00220C4F" w:rsidRDefault="00C3736B" w:rsidP="00C3736B">
      <w:pPr>
        <w:spacing w:after="0" w:line="240" w:lineRule="auto"/>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к Административному регламенту</w:t>
      </w:r>
    </w:p>
    <w:p w:rsidR="00C3736B" w:rsidRPr="00220C4F" w:rsidRDefault="00C3736B" w:rsidP="00C3736B">
      <w:pPr>
        <w:spacing w:after="0" w:line="240" w:lineRule="auto"/>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предоставления муниципальной услуги</w:t>
      </w:r>
    </w:p>
    <w:p w:rsidR="00C3736B" w:rsidRPr="00220C4F" w:rsidRDefault="00C3736B" w:rsidP="00C3736B">
      <w:pPr>
        <w:spacing w:after="0" w:line="240" w:lineRule="auto"/>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«Выдача разрешения на использование земель или</w:t>
      </w:r>
    </w:p>
    <w:p w:rsidR="00C3736B" w:rsidRPr="00220C4F" w:rsidRDefault="00C3736B" w:rsidP="00C3736B">
      <w:pPr>
        <w:spacing w:after="0" w:line="240" w:lineRule="auto"/>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земельных участков без предоставления земельных участков </w:t>
      </w:r>
    </w:p>
    <w:p w:rsidR="00C3736B" w:rsidRPr="00220C4F" w:rsidRDefault="00C3736B" w:rsidP="00C3736B">
      <w:pPr>
        <w:spacing w:after="0" w:line="240" w:lineRule="auto"/>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и установления сервитута в установленных</w:t>
      </w:r>
    </w:p>
    <w:p w:rsidR="00C3736B" w:rsidRPr="00220C4F" w:rsidRDefault="00C3736B" w:rsidP="00C3736B">
      <w:pPr>
        <w:spacing w:after="0" w:line="240" w:lineRule="auto"/>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Правительством Российской Федерации случаях»</w:t>
      </w:r>
    </w:p>
    <w:p w:rsidR="00C3736B" w:rsidRPr="00220C4F" w:rsidRDefault="00C3736B" w:rsidP="00C3736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C3736B" w:rsidRPr="00220C4F" w:rsidRDefault="00C3736B" w:rsidP="00C373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АДМИНИСТРАЦИЯ ВЕСНЯНСКОГО СЕЛЬСОВЕТА</w:t>
      </w:r>
    </w:p>
    <w:p w:rsidR="00C3736B" w:rsidRPr="00220C4F" w:rsidRDefault="00C3736B" w:rsidP="00C373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КУЙБЫШЕВСКОГО РАЙОНА НОВОСИБИРСКОЙ ОБЛАСТИ</w:t>
      </w:r>
    </w:p>
    <w:p w:rsidR="00C3736B" w:rsidRPr="00220C4F" w:rsidRDefault="00C3736B" w:rsidP="00C373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Расписка</w:t>
      </w:r>
    </w:p>
    <w:p w:rsidR="00C3736B" w:rsidRPr="00220C4F" w:rsidRDefault="00C3736B" w:rsidP="00C373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 получении документов на предоставление муниципальной услуги</w:t>
      </w:r>
    </w:p>
    <w:p w:rsidR="00C3736B" w:rsidRPr="00220C4F" w:rsidRDefault="00C3736B" w:rsidP="00C3736B">
      <w:pPr>
        <w:spacing w:after="0" w:line="240" w:lineRule="auto"/>
        <w:jc w:val="center"/>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«Выдача разрешения на использование земель или земельных участков без предоставления земельных участков и установления сервитута в установленных</w:t>
      </w:r>
    </w:p>
    <w:p w:rsidR="00C3736B" w:rsidRPr="00220C4F" w:rsidRDefault="00C3736B" w:rsidP="00C3736B">
      <w:pPr>
        <w:spacing w:after="0" w:line="240" w:lineRule="auto"/>
        <w:jc w:val="center"/>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Правительством Российской Федерации случаях»</w:t>
      </w:r>
    </w:p>
    <w:p w:rsidR="00C3736B" w:rsidRPr="00220C4F" w:rsidRDefault="00C3736B" w:rsidP="00C373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bl>
      <w:tblPr>
        <w:tblStyle w:val="a3"/>
        <w:tblW w:w="10171" w:type="dxa"/>
        <w:tblLayout w:type="fixed"/>
        <w:tblLook w:val="04A0" w:firstRow="1" w:lastRow="0" w:firstColumn="1" w:lastColumn="0" w:noHBand="0" w:noVBand="1"/>
      </w:tblPr>
      <w:tblGrid>
        <w:gridCol w:w="534"/>
        <w:gridCol w:w="708"/>
        <w:gridCol w:w="1276"/>
        <w:gridCol w:w="567"/>
        <w:gridCol w:w="426"/>
        <w:gridCol w:w="566"/>
        <w:gridCol w:w="850"/>
        <w:gridCol w:w="883"/>
        <w:gridCol w:w="120"/>
        <w:gridCol w:w="1123"/>
        <w:gridCol w:w="468"/>
        <w:gridCol w:w="311"/>
        <w:gridCol w:w="780"/>
        <w:gridCol w:w="709"/>
        <w:gridCol w:w="70"/>
        <w:gridCol w:w="780"/>
      </w:tblGrid>
      <w:tr w:rsidR="00C3736B" w:rsidRPr="00220C4F" w:rsidTr="00A90807">
        <w:trPr>
          <w:gridAfter w:val="8"/>
          <w:wAfter w:w="4361" w:type="dxa"/>
        </w:trPr>
        <w:tc>
          <w:tcPr>
            <w:tcW w:w="1242" w:type="dxa"/>
            <w:gridSpan w:val="2"/>
            <w:tcBorders>
              <w:top w:val="nil"/>
              <w:left w:val="nil"/>
              <w:bottom w:val="nil"/>
              <w:right w:val="nil"/>
            </w:tcBorders>
          </w:tcPr>
          <w:p w:rsidR="00C3736B" w:rsidRPr="00220C4F" w:rsidRDefault="00C3736B" w:rsidP="00A90807">
            <w:pPr>
              <w:widowControl w:val="0"/>
              <w:autoSpaceDE w:val="0"/>
              <w:autoSpaceDN w:val="0"/>
              <w:adjustRightInd w:val="0"/>
              <w:rPr>
                <w:sz w:val="24"/>
                <w:szCs w:val="24"/>
              </w:rPr>
            </w:pPr>
            <w:r w:rsidRPr="00220C4F">
              <w:rPr>
                <w:sz w:val="24"/>
                <w:szCs w:val="24"/>
              </w:rPr>
              <w:t>Заявитель</w:t>
            </w:r>
          </w:p>
        </w:tc>
        <w:tc>
          <w:tcPr>
            <w:tcW w:w="4568" w:type="dxa"/>
            <w:gridSpan w:val="6"/>
            <w:tcBorders>
              <w:top w:val="nil"/>
              <w:left w:val="nil"/>
              <w:bottom w:val="single" w:sz="4" w:space="0" w:color="auto"/>
              <w:right w:val="nil"/>
            </w:tcBorders>
          </w:tcPr>
          <w:p w:rsidR="00C3736B" w:rsidRPr="00220C4F" w:rsidRDefault="00C3736B" w:rsidP="00A90807">
            <w:pPr>
              <w:widowControl w:val="0"/>
              <w:autoSpaceDE w:val="0"/>
              <w:autoSpaceDN w:val="0"/>
              <w:adjustRightInd w:val="0"/>
              <w:rPr>
                <w:sz w:val="24"/>
                <w:szCs w:val="24"/>
              </w:rPr>
            </w:pPr>
          </w:p>
        </w:tc>
      </w:tr>
      <w:tr w:rsidR="00C3736B" w:rsidRPr="00220C4F" w:rsidTr="00A90807">
        <w:trPr>
          <w:gridAfter w:val="2"/>
          <w:wAfter w:w="850" w:type="dxa"/>
        </w:trPr>
        <w:tc>
          <w:tcPr>
            <w:tcW w:w="3511" w:type="dxa"/>
            <w:gridSpan w:val="5"/>
            <w:tcBorders>
              <w:top w:val="nil"/>
              <w:left w:val="nil"/>
              <w:bottom w:val="nil"/>
              <w:right w:val="nil"/>
            </w:tcBorders>
          </w:tcPr>
          <w:p w:rsidR="00C3736B" w:rsidRPr="00220C4F" w:rsidRDefault="00C3736B" w:rsidP="00A90807">
            <w:pPr>
              <w:widowControl w:val="0"/>
              <w:autoSpaceDE w:val="0"/>
              <w:autoSpaceDN w:val="0"/>
              <w:adjustRightInd w:val="0"/>
              <w:rPr>
                <w:sz w:val="24"/>
                <w:szCs w:val="24"/>
              </w:rPr>
            </w:pPr>
            <w:r w:rsidRPr="00220C4F">
              <w:rPr>
                <w:sz w:val="24"/>
                <w:szCs w:val="24"/>
              </w:rPr>
              <w:t>Проживающий(ая) по адресу:</w:t>
            </w:r>
          </w:p>
        </w:tc>
        <w:tc>
          <w:tcPr>
            <w:tcW w:w="5810" w:type="dxa"/>
            <w:gridSpan w:val="9"/>
            <w:tcBorders>
              <w:top w:val="nil"/>
              <w:left w:val="nil"/>
              <w:bottom w:val="single" w:sz="4" w:space="0" w:color="auto"/>
              <w:right w:val="nil"/>
            </w:tcBorders>
          </w:tcPr>
          <w:p w:rsidR="00C3736B" w:rsidRPr="00220C4F" w:rsidRDefault="00C3736B" w:rsidP="00A90807">
            <w:pPr>
              <w:widowControl w:val="0"/>
              <w:autoSpaceDE w:val="0"/>
              <w:autoSpaceDN w:val="0"/>
              <w:adjustRightInd w:val="0"/>
              <w:rPr>
                <w:sz w:val="24"/>
                <w:szCs w:val="24"/>
              </w:rPr>
            </w:pPr>
          </w:p>
        </w:tc>
      </w:tr>
      <w:tr w:rsidR="00C3736B" w:rsidRPr="00220C4F" w:rsidTr="00A90807">
        <w:trPr>
          <w:gridAfter w:val="2"/>
          <w:wAfter w:w="850" w:type="dxa"/>
        </w:trPr>
        <w:tc>
          <w:tcPr>
            <w:tcW w:w="9321" w:type="dxa"/>
            <w:gridSpan w:val="14"/>
            <w:tcBorders>
              <w:top w:val="nil"/>
              <w:left w:val="nil"/>
              <w:bottom w:val="nil"/>
              <w:right w:val="nil"/>
            </w:tcBorders>
          </w:tcPr>
          <w:p w:rsidR="00C3736B" w:rsidRPr="00220C4F" w:rsidRDefault="00C3736B" w:rsidP="00A90807">
            <w:pPr>
              <w:widowControl w:val="0"/>
              <w:autoSpaceDE w:val="0"/>
              <w:autoSpaceDN w:val="0"/>
              <w:adjustRightInd w:val="0"/>
              <w:rPr>
                <w:sz w:val="24"/>
                <w:szCs w:val="24"/>
              </w:rPr>
            </w:pPr>
            <w:r w:rsidRPr="00220C4F">
              <w:rPr>
                <w:sz w:val="24"/>
                <w:szCs w:val="24"/>
              </w:rPr>
              <w:t>Сдал(а) следующие документы:</w:t>
            </w:r>
          </w:p>
        </w:tc>
      </w:tr>
      <w:tr w:rsidR="00C3736B" w:rsidRPr="00220C4F" w:rsidTr="00A90807">
        <w:trPr>
          <w:gridAfter w:val="2"/>
          <w:wAfter w:w="850" w:type="dxa"/>
        </w:trPr>
        <w:tc>
          <w:tcPr>
            <w:tcW w:w="9321" w:type="dxa"/>
            <w:gridSpan w:val="14"/>
            <w:tcBorders>
              <w:top w:val="nil"/>
              <w:left w:val="nil"/>
              <w:bottom w:val="nil"/>
              <w:right w:val="nil"/>
            </w:tcBorders>
          </w:tcPr>
          <w:p w:rsidR="00C3736B" w:rsidRPr="00220C4F" w:rsidRDefault="00C3736B" w:rsidP="00A90807">
            <w:pPr>
              <w:widowControl w:val="0"/>
              <w:autoSpaceDE w:val="0"/>
              <w:autoSpaceDN w:val="0"/>
              <w:adjustRightInd w:val="0"/>
              <w:rPr>
                <w:sz w:val="24"/>
                <w:szCs w:val="24"/>
              </w:rPr>
            </w:pPr>
          </w:p>
        </w:tc>
      </w:tr>
      <w:tr w:rsidR="00C3736B" w:rsidRPr="00220C4F" w:rsidTr="00A90807">
        <w:tc>
          <w:tcPr>
            <w:tcW w:w="534" w:type="dxa"/>
            <w:vMerge w:val="restart"/>
          </w:tcPr>
          <w:p w:rsidR="00C3736B" w:rsidRPr="00220C4F" w:rsidRDefault="00C3736B" w:rsidP="00A90807">
            <w:pPr>
              <w:widowControl w:val="0"/>
              <w:autoSpaceDE w:val="0"/>
              <w:autoSpaceDN w:val="0"/>
              <w:adjustRightInd w:val="0"/>
              <w:jc w:val="center"/>
              <w:rPr>
                <w:b/>
              </w:rPr>
            </w:pPr>
            <w:r w:rsidRPr="00220C4F">
              <w:rPr>
                <w:b/>
              </w:rPr>
              <w:t>№ п/п</w:t>
            </w:r>
          </w:p>
        </w:tc>
        <w:tc>
          <w:tcPr>
            <w:tcW w:w="6519" w:type="dxa"/>
            <w:gridSpan w:val="9"/>
            <w:vMerge w:val="restart"/>
          </w:tcPr>
          <w:p w:rsidR="00C3736B" w:rsidRPr="00220C4F" w:rsidRDefault="00C3736B" w:rsidP="00A90807">
            <w:pPr>
              <w:widowControl w:val="0"/>
              <w:autoSpaceDE w:val="0"/>
              <w:autoSpaceDN w:val="0"/>
              <w:adjustRightInd w:val="0"/>
              <w:jc w:val="center"/>
              <w:rPr>
                <w:b/>
              </w:rPr>
            </w:pPr>
            <w:r w:rsidRPr="00220C4F">
              <w:rPr>
                <w:b/>
              </w:rPr>
              <w:t>Наименование документов</w:t>
            </w:r>
          </w:p>
        </w:tc>
        <w:tc>
          <w:tcPr>
            <w:tcW w:w="1559" w:type="dxa"/>
            <w:gridSpan w:val="3"/>
          </w:tcPr>
          <w:p w:rsidR="00C3736B" w:rsidRPr="00220C4F" w:rsidRDefault="00C3736B" w:rsidP="00A90807">
            <w:pPr>
              <w:widowControl w:val="0"/>
              <w:autoSpaceDE w:val="0"/>
              <w:autoSpaceDN w:val="0"/>
              <w:adjustRightInd w:val="0"/>
              <w:jc w:val="center"/>
              <w:rPr>
                <w:b/>
              </w:rPr>
            </w:pPr>
            <w:r w:rsidRPr="00220C4F">
              <w:rPr>
                <w:b/>
              </w:rPr>
              <w:t>оригиналы</w:t>
            </w:r>
          </w:p>
        </w:tc>
        <w:tc>
          <w:tcPr>
            <w:tcW w:w="1559" w:type="dxa"/>
            <w:gridSpan w:val="3"/>
          </w:tcPr>
          <w:p w:rsidR="00C3736B" w:rsidRPr="00220C4F" w:rsidRDefault="00C3736B" w:rsidP="00A90807">
            <w:pPr>
              <w:widowControl w:val="0"/>
              <w:autoSpaceDE w:val="0"/>
              <w:autoSpaceDN w:val="0"/>
              <w:adjustRightInd w:val="0"/>
              <w:jc w:val="center"/>
              <w:rPr>
                <w:b/>
              </w:rPr>
            </w:pPr>
            <w:r w:rsidRPr="00220C4F">
              <w:rPr>
                <w:b/>
              </w:rPr>
              <w:t>копии</w:t>
            </w:r>
          </w:p>
        </w:tc>
      </w:tr>
      <w:tr w:rsidR="00C3736B" w:rsidRPr="00220C4F" w:rsidTr="00A90807">
        <w:tc>
          <w:tcPr>
            <w:tcW w:w="534" w:type="dxa"/>
            <w:vMerge/>
          </w:tcPr>
          <w:p w:rsidR="00C3736B" w:rsidRPr="00220C4F" w:rsidRDefault="00C3736B" w:rsidP="00A90807">
            <w:pPr>
              <w:widowControl w:val="0"/>
              <w:autoSpaceDE w:val="0"/>
              <w:autoSpaceDN w:val="0"/>
              <w:adjustRightInd w:val="0"/>
              <w:jc w:val="center"/>
            </w:pPr>
          </w:p>
        </w:tc>
        <w:tc>
          <w:tcPr>
            <w:tcW w:w="6519" w:type="dxa"/>
            <w:gridSpan w:val="9"/>
            <w:vMerge/>
          </w:tcPr>
          <w:p w:rsidR="00C3736B" w:rsidRPr="00220C4F" w:rsidRDefault="00C3736B" w:rsidP="00A90807">
            <w:pPr>
              <w:widowControl w:val="0"/>
              <w:autoSpaceDE w:val="0"/>
              <w:autoSpaceDN w:val="0"/>
              <w:adjustRightInd w:val="0"/>
              <w:jc w:val="center"/>
            </w:pPr>
          </w:p>
        </w:tc>
        <w:tc>
          <w:tcPr>
            <w:tcW w:w="779" w:type="dxa"/>
            <w:gridSpan w:val="2"/>
          </w:tcPr>
          <w:p w:rsidR="00C3736B" w:rsidRPr="00220C4F" w:rsidRDefault="00C3736B" w:rsidP="00A90807">
            <w:pPr>
              <w:widowControl w:val="0"/>
              <w:autoSpaceDE w:val="0"/>
              <w:autoSpaceDN w:val="0"/>
              <w:adjustRightInd w:val="0"/>
              <w:jc w:val="center"/>
            </w:pPr>
            <w:r w:rsidRPr="00220C4F">
              <w:t>экз-ры</w:t>
            </w:r>
          </w:p>
        </w:tc>
        <w:tc>
          <w:tcPr>
            <w:tcW w:w="780" w:type="dxa"/>
          </w:tcPr>
          <w:p w:rsidR="00C3736B" w:rsidRPr="00220C4F" w:rsidRDefault="00C3736B" w:rsidP="00A90807">
            <w:pPr>
              <w:widowControl w:val="0"/>
              <w:autoSpaceDE w:val="0"/>
              <w:autoSpaceDN w:val="0"/>
              <w:adjustRightInd w:val="0"/>
              <w:jc w:val="center"/>
            </w:pPr>
            <w:r w:rsidRPr="00220C4F">
              <w:t>листы</w:t>
            </w:r>
          </w:p>
        </w:tc>
        <w:tc>
          <w:tcPr>
            <w:tcW w:w="779" w:type="dxa"/>
            <w:gridSpan w:val="2"/>
          </w:tcPr>
          <w:p w:rsidR="00C3736B" w:rsidRPr="00220C4F" w:rsidRDefault="00C3736B" w:rsidP="00A90807">
            <w:pPr>
              <w:widowControl w:val="0"/>
              <w:autoSpaceDE w:val="0"/>
              <w:autoSpaceDN w:val="0"/>
              <w:adjustRightInd w:val="0"/>
              <w:jc w:val="center"/>
            </w:pPr>
            <w:r w:rsidRPr="00220C4F">
              <w:t>экз-ры</w:t>
            </w:r>
          </w:p>
        </w:tc>
        <w:tc>
          <w:tcPr>
            <w:tcW w:w="780" w:type="dxa"/>
          </w:tcPr>
          <w:p w:rsidR="00C3736B" w:rsidRPr="00220C4F" w:rsidRDefault="00C3736B" w:rsidP="00A90807">
            <w:pPr>
              <w:widowControl w:val="0"/>
              <w:autoSpaceDE w:val="0"/>
              <w:autoSpaceDN w:val="0"/>
              <w:adjustRightInd w:val="0"/>
              <w:jc w:val="center"/>
            </w:pPr>
            <w:r w:rsidRPr="00220C4F">
              <w:t>листы</w:t>
            </w:r>
          </w:p>
        </w:tc>
      </w:tr>
      <w:tr w:rsidR="00C3736B" w:rsidRPr="00220C4F" w:rsidTr="00A90807">
        <w:tc>
          <w:tcPr>
            <w:tcW w:w="534" w:type="dxa"/>
          </w:tcPr>
          <w:p w:rsidR="00C3736B" w:rsidRPr="00220C4F" w:rsidRDefault="00C3736B" w:rsidP="00C3736B">
            <w:pPr>
              <w:widowControl w:val="0"/>
              <w:numPr>
                <w:ilvl w:val="0"/>
                <w:numId w:val="1"/>
              </w:numPr>
              <w:autoSpaceDE w:val="0"/>
              <w:autoSpaceDN w:val="0"/>
              <w:adjustRightInd w:val="0"/>
              <w:jc w:val="center"/>
            </w:pPr>
          </w:p>
        </w:tc>
        <w:tc>
          <w:tcPr>
            <w:tcW w:w="6519" w:type="dxa"/>
            <w:gridSpan w:val="9"/>
          </w:tcPr>
          <w:p w:rsidR="00C3736B" w:rsidRPr="00220C4F" w:rsidRDefault="00C3736B" w:rsidP="00A90807">
            <w:pPr>
              <w:widowControl w:val="0"/>
              <w:autoSpaceDE w:val="0"/>
              <w:autoSpaceDN w:val="0"/>
              <w:adjustRightInd w:val="0"/>
              <w:jc w:val="center"/>
            </w:pPr>
          </w:p>
        </w:tc>
        <w:tc>
          <w:tcPr>
            <w:tcW w:w="779" w:type="dxa"/>
            <w:gridSpan w:val="2"/>
          </w:tcPr>
          <w:p w:rsidR="00C3736B" w:rsidRPr="00220C4F" w:rsidRDefault="00C3736B" w:rsidP="00A90807">
            <w:pPr>
              <w:widowControl w:val="0"/>
              <w:autoSpaceDE w:val="0"/>
              <w:autoSpaceDN w:val="0"/>
              <w:adjustRightInd w:val="0"/>
              <w:jc w:val="center"/>
            </w:pPr>
          </w:p>
        </w:tc>
        <w:tc>
          <w:tcPr>
            <w:tcW w:w="780" w:type="dxa"/>
          </w:tcPr>
          <w:p w:rsidR="00C3736B" w:rsidRPr="00220C4F" w:rsidRDefault="00C3736B" w:rsidP="00A90807">
            <w:pPr>
              <w:widowControl w:val="0"/>
              <w:autoSpaceDE w:val="0"/>
              <w:autoSpaceDN w:val="0"/>
              <w:adjustRightInd w:val="0"/>
              <w:jc w:val="center"/>
            </w:pPr>
          </w:p>
        </w:tc>
        <w:tc>
          <w:tcPr>
            <w:tcW w:w="779" w:type="dxa"/>
            <w:gridSpan w:val="2"/>
          </w:tcPr>
          <w:p w:rsidR="00C3736B" w:rsidRPr="00220C4F" w:rsidRDefault="00C3736B" w:rsidP="00A90807">
            <w:pPr>
              <w:widowControl w:val="0"/>
              <w:autoSpaceDE w:val="0"/>
              <w:autoSpaceDN w:val="0"/>
              <w:adjustRightInd w:val="0"/>
              <w:jc w:val="center"/>
            </w:pPr>
          </w:p>
        </w:tc>
        <w:tc>
          <w:tcPr>
            <w:tcW w:w="780" w:type="dxa"/>
          </w:tcPr>
          <w:p w:rsidR="00C3736B" w:rsidRPr="00220C4F" w:rsidRDefault="00C3736B" w:rsidP="00A90807">
            <w:pPr>
              <w:widowControl w:val="0"/>
              <w:autoSpaceDE w:val="0"/>
              <w:autoSpaceDN w:val="0"/>
              <w:adjustRightInd w:val="0"/>
              <w:jc w:val="center"/>
            </w:pPr>
          </w:p>
        </w:tc>
      </w:tr>
      <w:tr w:rsidR="00C3736B" w:rsidRPr="00220C4F" w:rsidTr="00A90807">
        <w:tc>
          <w:tcPr>
            <w:tcW w:w="534" w:type="dxa"/>
          </w:tcPr>
          <w:p w:rsidR="00C3736B" w:rsidRPr="00220C4F" w:rsidRDefault="00C3736B" w:rsidP="00C3736B">
            <w:pPr>
              <w:widowControl w:val="0"/>
              <w:numPr>
                <w:ilvl w:val="0"/>
                <w:numId w:val="1"/>
              </w:numPr>
              <w:autoSpaceDE w:val="0"/>
              <w:autoSpaceDN w:val="0"/>
              <w:adjustRightInd w:val="0"/>
              <w:jc w:val="center"/>
            </w:pPr>
          </w:p>
        </w:tc>
        <w:tc>
          <w:tcPr>
            <w:tcW w:w="6519" w:type="dxa"/>
            <w:gridSpan w:val="9"/>
          </w:tcPr>
          <w:p w:rsidR="00C3736B" w:rsidRPr="00220C4F" w:rsidRDefault="00C3736B" w:rsidP="00A90807">
            <w:pPr>
              <w:widowControl w:val="0"/>
              <w:autoSpaceDE w:val="0"/>
              <w:autoSpaceDN w:val="0"/>
              <w:adjustRightInd w:val="0"/>
              <w:jc w:val="center"/>
            </w:pPr>
          </w:p>
        </w:tc>
        <w:tc>
          <w:tcPr>
            <w:tcW w:w="779" w:type="dxa"/>
            <w:gridSpan w:val="2"/>
          </w:tcPr>
          <w:p w:rsidR="00C3736B" w:rsidRPr="00220C4F" w:rsidRDefault="00C3736B" w:rsidP="00A90807">
            <w:pPr>
              <w:widowControl w:val="0"/>
              <w:autoSpaceDE w:val="0"/>
              <w:autoSpaceDN w:val="0"/>
              <w:adjustRightInd w:val="0"/>
              <w:jc w:val="center"/>
            </w:pPr>
          </w:p>
        </w:tc>
        <w:tc>
          <w:tcPr>
            <w:tcW w:w="780" w:type="dxa"/>
          </w:tcPr>
          <w:p w:rsidR="00C3736B" w:rsidRPr="00220C4F" w:rsidRDefault="00C3736B" w:rsidP="00A90807">
            <w:pPr>
              <w:widowControl w:val="0"/>
              <w:autoSpaceDE w:val="0"/>
              <w:autoSpaceDN w:val="0"/>
              <w:adjustRightInd w:val="0"/>
              <w:jc w:val="center"/>
            </w:pPr>
          </w:p>
        </w:tc>
        <w:tc>
          <w:tcPr>
            <w:tcW w:w="779" w:type="dxa"/>
            <w:gridSpan w:val="2"/>
          </w:tcPr>
          <w:p w:rsidR="00C3736B" w:rsidRPr="00220C4F" w:rsidRDefault="00C3736B" w:rsidP="00A90807">
            <w:pPr>
              <w:widowControl w:val="0"/>
              <w:autoSpaceDE w:val="0"/>
              <w:autoSpaceDN w:val="0"/>
              <w:adjustRightInd w:val="0"/>
              <w:jc w:val="center"/>
            </w:pPr>
          </w:p>
        </w:tc>
        <w:tc>
          <w:tcPr>
            <w:tcW w:w="780" w:type="dxa"/>
          </w:tcPr>
          <w:p w:rsidR="00C3736B" w:rsidRPr="00220C4F" w:rsidRDefault="00C3736B" w:rsidP="00A90807">
            <w:pPr>
              <w:widowControl w:val="0"/>
              <w:autoSpaceDE w:val="0"/>
              <w:autoSpaceDN w:val="0"/>
              <w:adjustRightInd w:val="0"/>
              <w:jc w:val="center"/>
            </w:pPr>
          </w:p>
        </w:tc>
      </w:tr>
      <w:tr w:rsidR="00C3736B" w:rsidRPr="00220C4F" w:rsidTr="00A90807">
        <w:tc>
          <w:tcPr>
            <w:tcW w:w="534" w:type="dxa"/>
          </w:tcPr>
          <w:p w:rsidR="00C3736B" w:rsidRPr="00220C4F" w:rsidRDefault="00C3736B" w:rsidP="00C3736B">
            <w:pPr>
              <w:widowControl w:val="0"/>
              <w:numPr>
                <w:ilvl w:val="0"/>
                <w:numId w:val="1"/>
              </w:numPr>
              <w:autoSpaceDE w:val="0"/>
              <w:autoSpaceDN w:val="0"/>
              <w:adjustRightInd w:val="0"/>
              <w:jc w:val="center"/>
            </w:pPr>
          </w:p>
        </w:tc>
        <w:tc>
          <w:tcPr>
            <w:tcW w:w="6519" w:type="dxa"/>
            <w:gridSpan w:val="9"/>
          </w:tcPr>
          <w:p w:rsidR="00C3736B" w:rsidRPr="00220C4F" w:rsidRDefault="00C3736B" w:rsidP="00A90807">
            <w:pPr>
              <w:widowControl w:val="0"/>
              <w:autoSpaceDE w:val="0"/>
              <w:autoSpaceDN w:val="0"/>
              <w:adjustRightInd w:val="0"/>
              <w:jc w:val="center"/>
            </w:pPr>
          </w:p>
        </w:tc>
        <w:tc>
          <w:tcPr>
            <w:tcW w:w="779" w:type="dxa"/>
            <w:gridSpan w:val="2"/>
          </w:tcPr>
          <w:p w:rsidR="00C3736B" w:rsidRPr="00220C4F" w:rsidRDefault="00C3736B" w:rsidP="00A90807">
            <w:pPr>
              <w:widowControl w:val="0"/>
              <w:autoSpaceDE w:val="0"/>
              <w:autoSpaceDN w:val="0"/>
              <w:adjustRightInd w:val="0"/>
              <w:jc w:val="center"/>
            </w:pPr>
          </w:p>
        </w:tc>
        <w:tc>
          <w:tcPr>
            <w:tcW w:w="780" w:type="dxa"/>
          </w:tcPr>
          <w:p w:rsidR="00C3736B" w:rsidRPr="00220C4F" w:rsidRDefault="00C3736B" w:rsidP="00A90807">
            <w:pPr>
              <w:widowControl w:val="0"/>
              <w:autoSpaceDE w:val="0"/>
              <w:autoSpaceDN w:val="0"/>
              <w:adjustRightInd w:val="0"/>
              <w:jc w:val="center"/>
            </w:pPr>
          </w:p>
        </w:tc>
        <w:tc>
          <w:tcPr>
            <w:tcW w:w="779" w:type="dxa"/>
            <w:gridSpan w:val="2"/>
          </w:tcPr>
          <w:p w:rsidR="00C3736B" w:rsidRPr="00220C4F" w:rsidRDefault="00C3736B" w:rsidP="00A90807">
            <w:pPr>
              <w:widowControl w:val="0"/>
              <w:autoSpaceDE w:val="0"/>
              <w:autoSpaceDN w:val="0"/>
              <w:adjustRightInd w:val="0"/>
              <w:jc w:val="center"/>
            </w:pPr>
          </w:p>
        </w:tc>
        <w:tc>
          <w:tcPr>
            <w:tcW w:w="780" w:type="dxa"/>
          </w:tcPr>
          <w:p w:rsidR="00C3736B" w:rsidRPr="00220C4F" w:rsidRDefault="00C3736B" w:rsidP="00A90807">
            <w:pPr>
              <w:widowControl w:val="0"/>
              <w:autoSpaceDE w:val="0"/>
              <w:autoSpaceDN w:val="0"/>
              <w:adjustRightInd w:val="0"/>
              <w:jc w:val="center"/>
            </w:pPr>
          </w:p>
        </w:tc>
      </w:tr>
      <w:tr w:rsidR="00C3736B" w:rsidRPr="00220C4F" w:rsidTr="00A90807">
        <w:tc>
          <w:tcPr>
            <w:tcW w:w="534" w:type="dxa"/>
          </w:tcPr>
          <w:p w:rsidR="00C3736B" w:rsidRPr="00220C4F" w:rsidRDefault="00C3736B" w:rsidP="00C3736B">
            <w:pPr>
              <w:widowControl w:val="0"/>
              <w:numPr>
                <w:ilvl w:val="0"/>
                <w:numId w:val="1"/>
              </w:numPr>
              <w:autoSpaceDE w:val="0"/>
              <w:autoSpaceDN w:val="0"/>
              <w:adjustRightInd w:val="0"/>
              <w:jc w:val="center"/>
            </w:pPr>
          </w:p>
        </w:tc>
        <w:tc>
          <w:tcPr>
            <w:tcW w:w="6519" w:type="dxa"/>
            <w:gridSpan w:val="9"/>
          </w:tcPr>
          <w:p w:rsidR="00C3736B" w:rsidRPr="00220C4F" w:rsidRDefault="00C3736B" w:rsidP="00A90807">
            <w:pPr>
              <w:widowControl w:val="0"/>
              <w:autoSpaceDE w:val="0"/>
              <w:autoSpaceDN w:val="0"/>
              <w:adjustRightInd w:val="0"/>
              <w:jc w:val="center"/>
            </w:pPr>
          </w:p>
        </w:tc>
        <w:tc>
          <w:tcPr>
            <w:tcW w:w="779" w:type="dxa"/>
            <w:gridSpan w:val="2"/>
          </w:tcPr>
          <w:p w:rsidR="00C3736B" w:rsidRPr="00220C4F" w:rsidRDefault="00C3736B" w:rsidP="00A90807">
            <w:pPr>
              <w:widowControl w:val="0"/>
              <w:autoSpaceDE w:val="0"/>
              <w:autoSpaceDN w:val="0"/>
              <w:adjustRightInd w:val="0"/>
              <w:jc w:val="center"/>
            </w:pPr>
          </w:p>
        </w:tc>
        <w:tc>
          <w:tcPr>
            <w:tcW w:w="780" w:type="dxa"/>
          </w:tcPr>
          <w:p w:rsidR="00C3736B" w:rsidRPr="00220C4F" w:rsidRDefault="00C3736B" w:rsidP="00A90807">
            <w:pPr>
              <w:widowControl w:val="0"/>
              <w:autoSpaceDE w:val="0"/>
              <w:autoSpaceDN w:val="0"/>
              <w:adjustRightInd w:val="0"/>
              <w:jc w:val="center"/>
            </w:pPr>
          </w:p>
        </w:tc>
        <w:tc>
          <w:tcPr>
            <w:tcW w:w="779" w:type="dxa"/>
            <w:gridSpan w:val="2"/>
          </w:tcPr>
          <w:p w:rsidR="00C3736B" w:rsidRPr="00220C4F" w:rsidRDefault="00C3736B" w:rsidP="00A90807">
            <w:pPr>
              <w:widowControl w:val="0"/>
              <w:autoSpaceDE w:val="0"/>
              <w:autoSpaceDN w:val="0"/>
              <w:adjustRightInd w:val="0"/>
              <w:jc w:val="center"/>
            </w:pPr>
          </w:p>
        </w:tc>
        <w:tc>
          <w:tcPr>
            <w:tcW w:w="780" w:type="dxa"/>
          </w:tcPr>
          <w:p w:rsidR="00C3736B" w:rsidRPr="00220C4F" w:rsidRDefault="00C3736B" w:rsidP="00A90807">
            <w:pPr>
              <w:widowControl w:val="0"/>
              <w:autoSpaceDE w:val="0"/>
              <w:autoSpaceDN w:val="0"/>
              <w:adjustRightInd w:val="0"/>
              <w:jc w:val="center"/>
            </w:pPr>
          </w:p>
        </w:tc>
      </w:tr>
      <w:tr w:rsidR="00C3736B" w:rsidRPr="00220C4F" w:rsidTr="00A90807">
        <w:tc>
          <w:tcPr>
            <w:tcW w:w="534" w:type="dxa"/>
          </w:tcPr>
          <w:p w:rsidR="00C3736B" w:rsidRPr="00220C4F" w:rsidRDefault="00C3736B" w:rsidP="00C3736B">
            <w:pPr>
              <w:widowControl w:val="0"/>
              <w:numPr>
                <w:ilvl w:val="0"/>
                <w:numId w:val="1"/>
              </w:numPr>
              <w:autoSpaceDE w:val="0"/>
              <w:autoSpaceDN w:val="0"/>
              <w:adjustRightInd w:val="0"/>
              <w:jc w:val="center"/>
            </w:pPr>
          </w:p>
        </w:tc>
        <w:tc>
          <w:tcPr>
            <w:tcW w:w="6519" w:type="dxa"/>
            <w:gridSpan w:val="9"/>
          </w:tcPr>
          <w:p w:rsidR="00C3736B" w:rsidRPr="00220C4F" w:rsidRDefault="00C3736B" w:rsidP="00A90807">
            <w:pPr>
              <w:widowControl w:val="0"/>
              <w:autoSpaceDE w:val="0"/>
              <w:autoSpaceDN w:val="0"/>
              <w:adjustRightInd w:val="0"/>
              <w:jc w:val="center"/>
            </w:pPr>
          </w:p>
        </w:tc>
        <w:tc>
          <w:tcPr>
            <w:tcW w:w="779" w:type="dxa"/>
            <w:gridSpan w:val="2"/>
          </w:tcPr>
          <w:p w:rsidR="00C3736B" w:rsidRPr="00220C4F" w:rsidRDefault="00C3736B" w:rsidP="00A90807">
            <w:pPr>
              <w:widowControl w:val="0"/>
              <w:autoSpaceDE w:val="0"/>
              <w:autoSpaceDN w:val="0"/>
              <w:adjustRightInd w:val="0"/>
              <w:jc w:val="center"/>
            </w:pPr>
          </w:p>
        </w:tc>
        <w:tc>
          <w:tcPr>
            <w:tcW w:w="780" w:type="dxa"/>
          </w:tcPr>
          <w:p w:rsidR="00C3736B" w:rsidRPr="00220C4F" w:rsidRDefault="00C3736B" w:rsidP="00A90807">
            <w:pPr>
              <w:widowControl w:val="0"/>
              <w:autoSpaceDE w:val="0"/>
              <w:autoSpaceDN w:val="0"/>
              <w:adjustRightInd w:val="0"/>
              <w:jc w:val="center"/>
            </w:pPr>
          </w:p>
        </w:tc>
        <w:tc>
          <w:tcPr>
            <w:tcW w:w="779" w:type="dxa"/>
            <w:gridSpan w:val="2"/>
          </w:tcPr>
          <w:p w:rsidR="00C3736B" w:rsidRPr="00220C4F" w:rsidRDefault="00C3736B" w:rsidP="00A90807">
            <w:pPr>
              <w:widowControl w:val="0"/>
              <w:autoSpaceDE w:val="0"/>
              <w:autoSpaceDN w:val="0"/>
              <w:adjustRightInd w:val="0"/>
              <w:jc w:val="center"/>
            </w:pPr>
          </w:p>
        </w:tc>
        <w:tc>
          <w:tcPr>
            <w:tcW w:w="780" w:type="dxa"/>
          </w:tcPr>
          <w:p w:rsidR="00C3736B" w:rsidRPr="00220C4F" w:rsidRDefault="00C3736B" w:rsidP="00A90807">
            <w:pPr>
              <w:widowControl w:val="0"/>
              <w:autoSpaceDE w:val="0"/>
              <w:autoSpaceDN w:val="0"/>
              <w:adjustRightInd w:val="0"/>
              <w:jc w:val="center"/>
            </w:pPr>
          </w:p>
        </w:tc>
      </w:tr>
      <w:tr w:rsidR="00C3736B" w:rsidRPr="00220C4F" w:rsidTr="00A90807">
        <w:tc>
          <w:tcPr>
            <w:tcW w:w="534" w:type="dxa"/>
          </w:tcPr>
          <w:p w:rsidR="00C3736B" w:rsidRPr="00220C4F" w:rsidRDefault="00C3736B" w:rsidP="00C3736B">
            <w:pPr>
              <w:widowControl w:val="0"/>
              <w:numPr>
                <w:ilvl w:val="0"/>
                <w:numId w:val="1"/>
              </w:numPr>
              <w:autoSpaceDE w:val="0"/>
              <w:autoSpaceDN w:val="0"/>
              <w:adjustRightInd w:val="0"/>
              <w:jc w:val="center"/>
            </w:pPr>
          </w:p>
        </w:tc>
        <w:tc>
          <w:tcPr>
            <w:tcW w:w="6519" w:type="dxa"/>
            <w:gridSpan w:val="9"/>
          </w:tcPr>
          <w:p w:rsidR="00C3736B" w:rsidRPr="00220C4F" w:rsidRDefault="00C3736B" w:rsidP="00A90807">
            <w:pPr>
              <w:widowControl w:val="0"/>
              <w:autoSpaceDE w:val="0"/>
              <w:autoSpaceDN w:val="0"/>
              <w:adjustRightInd w:val="0"/>
              <w:jc w:val="center"/>
            </w:pPr>
          </w:p>
        </w:tc>
        <w:tc>
          <w:tcPr>
            <w:tcW w:w="779" w:type="dxa"/>
            <w:gridSpan w:val="2"/>
          </w:tcPr>
          <w:p w:rsidR="00C3736B" w:rsidRPr="00220C4F" w:rsidRDefault="00C3736B" w:rsidP="00A90807">
            <w:pPr>
              <w:widowControl w:val="0"/>
              <w:autoSpaceDE w:val="0"/>
              <w:autoSpaceDN w:val="0"/>
              <w:adjustRightInd w:val="0"/>
              <w:jc w:val="center"/>
            </w:pPr>
          </w:p>
        </w:tc>
        <w:tc>
          <w:tcPr>
            <w:tcW w:w="780" w:type="dxa"/>
          </w:tcPr>
          <w:p w:rsidR="00C3736B" w:rsidRPr="00220C4F" w:rsidRDefault="00C3736B" w:rsidP="00A90807">
            <w:pPr>
              <w:widowControl w:val="0"/>
              <w:autoSpaceDE w:val="0"/>
              <w:autoSpaceDN w:val="0"/>
              <w:adjustRightInd w:val="0"/>
              <w:jc w:val="center"/>
            </w:pPr>
          </w:p>
        </w:tc>
        <w:tc>
          <w:tcPr>
            <w:tcW w:w="779" w:type="dxa"/>
            <w:gridSpan w:val="2"/>
          </w:tcPr>
          <w:p w:rsidR="00C3736B" w:rsidRPr="00220C4F" w:rsidRDefault="00C3736B" w:rsidP="00A90807">
            <w:pPr>
              <w:widowControl w:val="0"/>
              <w:autoSpaceDE w:val="0"/>
              <w:autoSpaceDN w:val="0"/>
              <w:adjustRightInd w:val="0"/>
              <w:jc w:val="center"/>
            </w:pPr>
          </w:p>
        </w:tc>
        <w:tc>
          <w:tcPr>
            <w:tcW w:w="780" w:type="dxa"/>
          </w:tcPr>
          <w:p w:rsidR="00C3736B" w:rsidRPr="00220C4F" w:rsidRDefault="00C3736B" w:rsidP="00A90807">
            <w:pPr>
              <w:widowControl w:val="0"/>
              <w:autoSpaceDE w:val="0"/>
              <w:autoSpaceDN w:val="0"/>
              <w:adjustRightInd w:val="0"/>
              <w:jc w:val="center"/>
            </w:pPr>
          </w:p>
        </w:tc>
      </w:tr>
      <w:tr w:rsidR="00C3736B" w:rsidRPr="00220C4F" w:rsidTr="00A90807">
        <w:tc>
          <w:tcPr>
            <w:tcW w:w="534" w:type="dxa"/>
            <w:tcBorders>
              <w:bottom w:val="single" w:sz="4" w:space="0" w:color="auto"/>
            </w:tcBorders>
          </w:tcPr>
          <w:p w:rsidR="00C3736B" w:rsidRPr="00220C4F" w:rsidRDefault="00C3736B" w:rsidP="00C3736B">
            <w:pPr>
              <w:widowControl w:val="0"/>
              <w:numPr>
                <w:ilvl w:val="0"/>
                <w:numId w:val="1"/>
              </w:numPr>
              <w:autoSpaceDE w:val="0"/>
              <w:autoSpaceDN w:val="0"/>
              <w:adjustRightInd w:val="0"/>
              <w:jc w:val="center"/>
            </w:pPr>
          </w:p>
        </w:tc>
        <w:tc>
          <w:tcPr>
            <w:tcW w:w="6519" w:type="dxa"/>
            <w:gridSpan w:val="9"/>
            <w:tcBorders>
              <w:bottom w:val="single" w:sz="4" w:space="0" w:color="auto"/>
            </w:tcBorders>
          </w:tcPr>
          <w:p w:rsidR="00C3736B" w:rsidRPr="00220C4F" w:rsidRDefault="00C3736B" w:rsidP="00A90807">
            <w:pPr>
              <w:widowControl w:val="0"/>
              <w:autoSpaceDE w:val="0"/>
              <w:autoSpaceDN w:val="0"/>
              <w:adjustRightInd w:val="0"/>
              <w:jc w:val="center"/>
            </w:pPr>
          </w:p>
        </w:tc>
        <w:tc>
          <w:tcPr>
            <w:tcW w:w="779" w:type="dxa"/>
            <w:gridSpan w:val="2"/>
            <w:tcBorders>
              <w:bottom w:val="single" w:sz="4" w:space="0" w:color="auto"/>
            </w:tcBorders>
          </w:tcPr>
          <w:p w:rsidR="00C3736B" w:rsidRPr="00220C4F" w:rsidRDefault="00C3736B" w:rsidP="00A90807">
            <w:pPr>
              <w:widowControl w:val="0"/>
              <w:autoSpaceDE w:val="0"/>
              <w:autoSpaceDN w:val="0"/>
              <w:adjustRightInd w:val="0"/>
              <w:jc w:val="center"/>
            </w:pPr>
          </w:p>
        </w:tc>
        <w:tc>
          <w:tcPr>
            <w:tcW w:w="780" w:type="dxa"/>
            <w:tcBorders>
              <w:bottom w:val="single" w:sz="4" w:space="0" w:color="auto"/>
            </w:tcBorders>
          </w:tcPr>
          <w:p w:rsidR="00C3736B" w:rsidRPr="00220C4F" w:rsidRDefault="00C3736B" w:rsidP="00A90807">
            <w:pPr>
              <w:widowControl w:val="0"/>
              <w:autoSpaceDE w:val="0"/>
              <w:autoSpaceDN w:val="0"/>
              <w:adjustRightInd w:val="0"/>
              <w:jc w:val="center"/>
            </w:pPr>
          </w:p>
        </w:tc>
        <w:tc>
          <w:tcPr>
            <w:tcW w:w="779" w:type="dxa"/>
            <w:gridSpan w:val="2"/>
            <w:tcBorders>
              <w:bottom w:val="single" w:sz="4" w:space="0" w:color="auto"/>
            </w:tcBorders>
          </w:tcPr>
          <w:p w:rsidR="00C3736B" w:rsidRPr="00220C4F" w:rsidRDefault="00C3736B" w:rsidP="00A90807">
            <w:pPr>
              <w:widowControl w:val="0"/>
              <w:autoSpaceDE w:val="0"/>
              <w:autoSpaceDN w:val="0"/>
              <w:adjustRightInd w:val="0"/>
              <w:jc w:val="center"/>
            </w:pPr>
          </w:p>
        </w:tc>
        <w:tc>
          <w:tcPr>
            <w:tcW w:w="780" w:type="dxa"/>
            <w:tcBorders>
              <w:bottom w:val="single" w:sz="4" w:space="0" w:color="auto"/>
            </w:tcBorders>
          </w:tcPr>
          <w:p w:rsidR="00C3736B" w:rsidRPr="00220C4F" w:rsidRDefault="00C3736B" w:rsidP="00A90807">
            <w:pPr>
              <w:widowControl w:val="0"/>
              <w:autoSpaceDE w:val="0"/>
              <w:autoSpaceDN w:val="0"/>
              <w:adjustRightInd w:val="0"/>
              <w:jc w:val="center"/>
            </w:pPr>
          </w:p>
        </w:tc>
      </w:tr>
      <w:tr w:rsidR="00C3736B" w:rsidRPr="00220C4F" w:rsidTr="00A90807">
        <w:tc>
          <w:tcPr>
            <w:tcW w:w="10171" w:type="dxa"/>
            <w:gridSpan w:val="16"/>
            <w:tcBorders>
              <w:top w:val="single" w:sz="4" w:space="0" w:color="auto"/>
              <w:left w:val="nil"/>
              <w:bottom w:val="nil"/>
              <w:right w:val="nil"/>
            </w:tcBorders>
          </w:tcPr>
          <w:p w:rsidR="00C3736B" w:rsidRPr="00220C4F" w:rsidRDefault="00C3736B" w:rsidP="00A90807">
            <w:pPr>
              <w:widowControl w:val="0"/>
              <w:autoSpaceDE w:val="0"/>
              <w:autoSpaceDN w:val="0"/>
              <w:adjustRightInd w:val="0"/>
              <w:jc w:val="center"/>
            </w:pPr>
          </w:p>
        </w:tc>
      </w:tr>
      <w:tr w:rsidR="00C3736B" w:rsidRPr="00220C4F" w:rsidTr="00A90807">
        <w:trPr>
          <w:gridAfter w:val="5"/>
          <w:wAfter w:w="2650" w:type="dxa"/>
        </w:trPr>
        <w:tc>
          <w:tcPr>
            <w:tcW w:w="2518" w:type="dxa"/>
            <w:gridSpan w:val="3"/>
            <w:tcBorders>
              <w:top w:val="nil"/>
              <w:left w:val="nil"/>
              <w:bottom w:val="nil"/>
              <w:right w:val="nil"/>
            </w:tcBorders>
          </w:tcPr>
          <w:p w:rsidR="00C3736B" w:rsidRPr="00220C4F" w:rsidRDefault="00C3736B" w:rsidP="00A90807">
            <w:pPr>
              <w:widowControl w:val="0"/>
              <w:autoSpaceDE w:val="0"/>
              <w:autoSpaceDN w:val="0"/>
              <w:adjustRightInd w:val="0"/>
              <w:rPr>
                <w:sz w:val="24"/>
                <w:szCs w:val="24"/>
              </w:rPr>
            </w:pPr>
            <w:r w:rsidRPr="00220C4F">
              <w:rPr>
                <w:sz w:val="24"/>
                <w:szCs w:val="24"/>
              </w:rPr>
              <w:t>Дата выдачи расписки</w:t>
            </w:r>
          </w:p>
        </w:tc>
        <w:tc>
          <w:tcPr>
            <w:tcW w:w="567" w:type="dxa"/>
            <w:tcBorders>
              <w:top w:val="nil"/>
              <w:left w:val="nil"/>
              <w:bottom w:val="nil"/>
              <w:right w:val="nil"/>
            </w:tcBorders>
          </w:tcPr>
          <w:p w:rsidR="00C3736B" w:rsidRPr="00220C4F" w:rsidRDefault="00C3736B" w:rsidP="00A90807">
            <w:pPr>
              <w:widowControl w:val="0"/>
              <w:autoSpaceDE w:val="0"/>
              <w:autoSpaceDN w:val="0"/>
              <w:adjustRightInd w:val="0"/>
              <w:jc w:val="center"/>
              <w:rPr>
                <w:sz w:val="24"/>
                <w:szCs w:val="24"/>
              </w:rPr>
            </w:pPr>
          </w:p>
        </w:tc>
        <w:tc>
          <w:tcPr>
            <w:tcW w:w="992" w:type="dxa"/>
            <w:gridSpan w:val="2"/>
            <w:tcBorders>
              <w:top w:val="nil"/>
              <w:left w:val="nil"/>
              <w:bottom w:val="nil"/>
              <w:right w:val="nil"/>
            </w:tcBorders>
          </w:tcPr>
          <w:p w:rsidR="00C3736B" w:rsidRPr="00220C4F" w:rsidRDefault="00C3736B" w:rsidP="00A90807">
            <w:pPr>
              <w:widowControl w:val="0"/>
              <w:autoSpaceDE w:val="0"/>
              <w:autoSpaceDN w:val="0"/>
              <w:adjustRightInd w:val="0"/>
              <w:jc w:val="center"/>
              <w:rPr>
                <w:sz w:val="24"/>
                <w:szCs w:val="24"/>
              </w:rPr>
            </w:pPr>
          </w:p>
        </w:tc>
        <w:tc>
          <w:tcPr>
            <w:tcW w:w="850" w:type="dxa"/>
            <w:tcBorders>
              <w:top w:val="nil"/>
              <w:left w:val="nil"/>
              <w:bottom w:val="nil"/>
              <w:right w:val="nil"/>
            </w:tcBorders>
          </w:tcPr>
          <w:p w:rsidR="00C3736B" w:rsidRPr="00220C4F" w:rsidRDefault="00C3736B" w:rsidP="00A90807">
            <w:pPr>
              <w:widowControl w:val="0"/>
              <w:autoSpaceDE w:val="0"/>
              <w:autoSpaceDN w:val="0"/>
              <w:adjustRightInd w:val="0"/>
              <w:rPr>
                <w:sz w:val="24"/>
                <w:szCs w:val="24"/>
              </w:rPr>
            </w:pPr>
            <w:r w:rsidRPr="00220C4F">
              <w:rPr>
                <w:sz w:val="24"/>
                <w:szCs w:val="24"/>
              </w:rPr>
              <w:t>20___</w:t>
            </w:r>
          </w:p>
        </w:tc>
        <w:tc>
          <w:tcPr>
            <w:tcW w:w="1003" w:type="dxa"/>
            <w:gridSpan w:val="2"/>
            <w:tcBorders>
              <w:top w:val="nil"/>
              <w:left w:val="nil"/>
              <w:bottom w:val="nil"/>
              <w:right w:val="nil"/>
            </w:tcBorders>
          </w:tcPr>
          <w:p w:rsidR="00C3736B" w:rsidRPr="00220C4F" w:rsidRDefault="00C3736B" w:rsidP="00A90807">
            <w:pPr>
              <w:widowControl w:val="0"/>
              <w:autoSpaceDE w:val="0"/>
              <w:autoSpaceDN w:val="0"/>
              <w:adjustRightInd w:val="0"/>
              <w:rPr>
                <w:sz w:val="24"/>
                <w:szCs w:val="24"/>
              </w:rPr>
            </w:pPr>
            <w:r w:rsidRPr="00220C4F">
              <w:rPr>
                <w:sz w:val="24"/>
                <w:szCs w:val="24"/>
              </w:rPr>
              <w:t>года</w:t>
            </w:r>
          </w:p>
        </w:tc>
        <w:tc>
          <w:tcPr>
            <w:tcW w:w="1591" w:type="dxa"/>
            <w:gridSpan w:val="2"/>
            <w:tcBorders>
              <w:top w:val="nil"/>
              <w:left w:val="nil"/>
              <w:bottom w:val="nil"/>
              <w:right w:val="nil"/>
            </w:tcBorders>
          </w:tcPr>
          <w:p w:rsidR="00C3736B" w:rsidRPr="00220C4F" w:rsidRDefault="00C3736B" w:rsidP="00A90807">
            <w:pPr>
              <w:widowControl w:val="0"/>
              <w:autoSpaceDE w:val="0"/>
              <w:autoSpaceDN w:val="0"/>
              <w:adjustRightInd w:val="0"/>
              <w:jc w:val="center"/>
              <w:rPr>
                <w:sz w:val="24"/>
                <w:szCs w:val="24"/>
              </w:rPr>
            </w:pPr>
          </w:p>
        </w:tc>
      </w:tr>
    </w:tbl>
    <w:p w:rsidR="00C3736B" w:rsidRPr="00220C4F" w:rsidRDefault="00C3736B" w:rsidP="00C373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bl>
      <w:tblPr>
        <w:tblStyle w:val="a3"/>
        <w:tblW w:w="100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2569"/>
        <w:gridCol w:w="1541"/>
        <w:gridCol w:w="2530"/>
      </w:tblGrid>
      <w:tr w:rsidR="00C3736B" w:rsidRPr="00220C4F" w:rsidTr="00A90807">
        <w:tc>
          <w:tcPr>
            <w:tcW w:w="3369" w:type="dxa"/>
          </w:tcPr>
          <w:p w:rsidR="00C3736B" w:rsidRPr="00220C4F" w:rsidRDefault="00C3736B" w:rsidP="00A90807">
            <w:pPr>
              <w:widowControl w:val="0"/>
              <w:autoSpaceDE w:val="0"/>
              <w:autoSpaceDN w:val="0"/>
              <w:adjustRightInd w:val="0"/>
              <w:rPr>
                <w:sz w:val="24"/>
                <w:szCs w:val="24"/>
              </w:rPr>
            </w:pPr>
            <w:r w:rsidRPr="00220C4F">
              <w:rPr>
                <w:sz w:val="24"/>
                <w:szCs w:val="24"/>
              </w:rPr>
              <w:t>Специалист администрации</w:t>
            </w:r>
          </w:p>
        </w:tc>
        <w:tc>
          <w:tcPr>
            <w:tcW w:w="2569" w:type="dxa"/>
            <w:tcBorders>
              <w:bottom w:val="single" w:sz="4" w:space="0" w:color="auto"/>
            </w:tcBorders>
          </w:tcPr>
          <w:p w:rsidR="00C3736B" w:rsidRPr="00220C4F" w:rsidRDefault="00C3736B" w:rsidP="00A90807">
            <w:pPr>
              <w:widowControl w:val="0"/>
              <w:autoSpaceDE w:val="0"/>
              <w:autoSpaceDN w:val="0"/>
              <w:adjustRightInd w:val="0"/>
              <w:rPr>
                <w:sz w:val="24"/>
                <w:szCs w:val="24"/>
              </w:rPr>
            </w:pPr>
          </w:p>
        </w:tc>
        <w:tc>
          <w:tcPr>
            <w:tcW w:w="1541" w:type="dxa"/>
          </w:tcPr>
          <w:p w:rsidR="00C3736B" w:rsidRPr="00220C4F" w:rsidRDefault="00C3736B" w:rsidP="00A90807">
            <w:pPr>
              <w:widowControl w:val="0"/>
              <w:autoSpaceDE w:val="0"/>
              <w:autoSpaceDN w:val="0"/>
              <w:adjustRightInd w:val="0"/>
              <w:rPr>
                <w:sz w:val="24"/>
                <w:szCs w:val="24"/>
              </w:rPr>
            </w:pPr>
          </w:p>
        </w:tc>
        <w:tc>
          <w:tcPr>
            <w:tcW w:w="2530" w:type="dxa"/>
            <w:tcBorders>
              <w:bottom w:val="single" w:sz="4" w:space="0" w:color="auto"/>
            </w:tcBorders>
          </w:tcPr>
          <w:p w:rsidR="00C3736B" w:rsidRPr="00220C4F" w:rsidRDefault="00C3736B" w:rsidP="00A90807">
            <w:pPr>
              <w:widowControl w:val="0"/>
              <w:autoSpaceDE w:val="0"/>
              <w:autoSpaceDN w:val="0"/>
              <w:adjustRightInd w:val="0"/>
              <w:rPr>
                <w:sz w:val="24"/>
                <w:szCs w:val="24"/>
              </w:rPr>
            </w:pPr>
          </w:p>
        </w:tc>
      </w:tr>
      <w:tr w:rsidR="00C3736B" w:rsidRPr="00220C4F" w:rsidTr="00A90807">
        <w:tc>
          <w:tcPr>
            <w:tcW w:w="3369" w:type="dxa"/>
          </w:tcPr>
          <w:p w:rsidR="00C3736B" w:rsidRPr="00220C4F" w:rsidRDefault="00C3736B" w:rsidP="00A90807">
            <w:pPr>
              <w:widowControl w:val="0"/>
              <w:autoSpaceDE w:val="0"/>
              <w:autoSpaceDN w:val="0"/>
              <w:adjustRightInd w:val="0"/>
              <w:rPr>
                <w:sz w:val="24"/>
                <w:szCs w:val="24"/>
              </w:rPr>
            </w:pPr>
          </w:p>
        </w:tc>
        <w:tc>
          <w:tcPr>
            <w:tcW w:w="2569" w:type="dxa"/>
            <w:tcBorders>
              <w:top w:val="single" w:sz="4" w:space="0" w:color="auto"/>
            </w:tcBorders>
          </w:tcPr>
          <w:p w:rsidR="00C3736B" w:rsidRPr="00220C4F" w:rsidRDefault="00C3736B" w:rsidP="00A90807">
            <w:pPr>
              <w:widowControl w:val="0"/>
              <w:autoSpaceDE w:val="0"/>
              <w:autoSpaceDN w:val="0"/>
              <w:adjustRightInd w:val="0"/>
              <w:jc w:val="center"/>
            </w:pPr>
            <w:r w:rsidRPr="00220C4F">
              <w:t>(подпись)</w:t>
            </w:r>
          </w:p>
        </w:tc>
        <w:tc>
          <w:tcPr>
            <w:tcW w:w="1541" w:type="dxa"/>
          </w:tcPr>
          <w:p w:rsidR="00C3736B" w:rsidRPr="00220C4F" w:rsidRDefault="00C3736B" w:rsidP="00A90807">
            <w:pPr>
              <w:widowControl w:val="0"/>
              <w:autoSpaceDE w:val="0"/>
              <w:autoSpaceDN w:val="0"/>
              <w:adjustRightInd w:val="0"/>
              <w:jc w:val="center"/>
            </w:pPr>
          </w:p>
        </w:tc>
        <w:tc>
          <w:tcPr>
            <w:tcW w:w="2530" w:type="dxa"/>
            <w:tcBorders>
              <w:top w:val="single" w:sz="4" w:space="0" w:color="auto"/>
            </w:tcBorders>
          </w:tcPr>
          <w:p w:rsidR="00C3736B" w:rsidRPr="00220C4F" w:rsidRDefault="00C3736B" w:rsidP="00A90807">
            <w:pPr>
              <w:widowControl w:val="0"/>
              <w:autoSpaceDE w:val="0"/>
              <w:autoSpaceDN w:val="0"/>
              <w:adjustRightInd w:val="0"/>
              <w:jc w:val="center"/>
            </w:pPr>
            <w:r w:rsidRPr="00220C4F">
              <w:t>(фамилия, инициалы)</w:t>
            </w:r>
          </w:p>
        </w:tc>
      </w:tr>
    </w:tbl>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 xml:space="preserve">Я предупрежден(а) о возможном отказе в рассмотрении заявления, либо об отказе в </w:t>
      </w:r>
      <w:r w:rsidRPr="00220C4F">
        <w:rPr>
          <w:rFonts w:ascii="Times New Roman" w:eastAsia="Times New Roman" w:hAnsi="Times New Roman" w:cs="Times New Roman"/>
          <w:sz w:val="24"/>
          <w:szCs w:val="24"/>
          <w:lang w:eastAsia="ru-RU"/>
        </w:rPr>
        <w:lastRenderedPageBreak/>
        <w:t>предоставлении муниципальной услуги. На дату представления заявления документы, а также сведения, указанные в заявлении, достоверны.</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Подтверждаю свое согласие, а также согласие представляемого мною лица, на обработку персональных данных:</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муниципальной услуги при сохранении конфиденциальности в соответствии с Федеральным Законом от 27.07.2006 № 152-ФЗ «О персональных данных».</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О результатах рассмотрения заявления прошу уведомить:</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2B526C45" wp14:editId="14106C3C">
                <wp:simplePos x="0" y="0"/>
                <wp:positionH relativeFrom="column">
                  <wp:posOffset>461645</wp:posOffset>
                </wp:positionH>
                <wp:positionV relativeFrom="paragraph">
                  <wp:posOffset>50165</wp:posOffset>
                </wp:positionV>
                <wp:extent cx="114300" cy="123825"/>
                <wp:effectExtent l="9525" t="13335" r="9525" b="5715"/>
                <wp:wrapNone/>
                <wp:docPr id="41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6.35pt;margin-top:3.95pt;width:9pt;height: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24fBHQIAAD0EAAAOAAAAZHJzL2Uyb0RvYy54bWysU9uOEzEMfUfiH6K807lsC91Rp6tVlyKk&#10;BVYsfICbyXQiMklw0k7L1+NkuqVcxAMiD1EcOyfHx/bi5tBrtpfolTU1LyY5Z9II2yizrfnnT+sX&#10;c858ANOAtkbW/Cg9v1k+f7YYXCVL21ndSGQEYnw1uJp3Ibgqy7zoZA9+Yp005Gwt9hDIxG3WIAyE&#10;3uuszPOX2WCxcWiF9J5u70YnXyb8tpUifGhbLwPTNSduIe2Y9k3cs+UCqi2C65Q40YB/YNGDMvTp&#10;GeoOArAdqt+geiXQetuGibB9ZttWCZlyoGyK/JdsHjtwMuVC4nh3lsn/P1jxfv+ATDU1nxZUKgM9&#10;FekjyQZmqyUro0CD8xXFPboHjCl6d2/FF8+MXXUUJW8R7dBJaIhWEeOznx5Ew9NTthne2YbQYRds&#10;0urQYh8BSQV2SCU5nksiD4EJuiyK6VVOhRPkKsqreTlLP0D19NihD2+k7Vk81ByJegKH/b0PkQxU&#10;TyGJvNWqWSutk4HbzUoj2wN1xzqtE7q/DNOGDTW/ntHff4fI0/oTRK8CtblWfc3n5yCoomqvTZOa&#10;MIDS45koa3OSMSo3VmBjmyOpiHbsYZo5OnQWv3E2UP/W3H/dAUrO9FtDlbguptPY8MmYzl6VZOCl&#10;Z3PpASMIquaBs/G4CuOQ7ByqbUc/FSl3Y2+peq1KysbKjqxOZKlHk+CneYpDcGmnqB9Tv/wOAAD/&#10;/wMAUEsDBBQABgAIAAAAIQD5UhNm2wAAAAYBAAAPAAAAZHJzL2Rvd25yZXYueG1sTI7BTsMwEETv&#10;SPyDtUjcqE1AhKRxKgQqEsc2vXDbxG4SiNdR7LSBr2c5wWk0mtHMKzaLG8TJTqH3pOF2pUBYarzp&#10;qdVwqLY3jyBCRDI4eLIavmyATXl5UWBu/Jl29rSPreARCjlq6GIccylD01mHYeVHS5wd/eQwsp1a&#10;aSY887gbZKLUg3TYEz90ONrnzjaf+9lpqPvkgN+76lW5bHsX35bqY35/0fr6anlag4h2iX9l+MVn&#10;dCiZqfYzmSAGDWmScpM1A8FxptjWGpL0HmRZyP/45Q8AAAD//wMAUEsBAi0AFAAGAAgAAAAhALaD&#10;OJL+AAAA4QEAABMAAAAAAAAAAAAAAAAAAAAAAFtDb250ZW50X1R5cGVzXS54bWxQSwECLQAUAAYA&#10;CAAAACEAOP0h/9YAAACUAQAACwAAAAAAAAAAAAAAAAAvAQAAX3JlbHMvLnJlbHNQSwECLQAUAAYA&#10;CAAAACEA+NuHwR0CAAA9BAAADgAAAAAAAAAAAAAAAAAuAgAAZHJzL2Uyb0RvYy54bWxQSwECLQAU&#10;AAYACAAAACEA+VITZtsAAAAGAQAADwAAAAAAAAAAAAAAAAB3BAAAZHJzL2Rvd25yZXYueG1sUEsF&#10;BgAAAAAEAAQA8wAAAH8FAAAAAA==&#10;"/>
            </w:pict>
          </mc:Fallback>
        </mc:AlternateContent>
      </w:r>
      <w:r w:rsidRPr="00220C4F">
        <w:rPr>
          <w:rFonts w:ascii="Times New Roman" w:eastAsia="Times New Roman" w:hAnsi="Times New Roman" w:cs="Times New Roman"/>
          <w:sz w:val="24"/>
          <w:szCs w:val="24"/>
          <w:lang w:eastAsia="ru-RU"/>
        </w:rPr>
        <w:t xml:space="preserve">    по телефону_________________________;</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1FBF9E04" wp14:editId="151DCA4F">
                <wp:simplePos x="0" y="0"/>
                <wp:positionH relativeFrom="column">
                  <wp:posOffset>461645</wp:posOffset>
                </wp:positionH>
                <wp:positionV relativeFrom="paragraph">
                  <wp:posOffset>26670</wp:posOffset>
                </wp:positionV>
                <wp:extent cx="114300" cy="123825"/>
                <wp:effectExtent l="9525" t="12700" r="9525" b="6350"/>
                <wp:wrapNone/>
                <wp:docPr id="42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36.35pt;margin-top:2.1pt;width:9pt;height: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v5yHQIAAD0EAAAOAAAAZHJzL2Uyb0RvYy54bWysU9uO0zAQfUfiHyy/01yaQjdqulp1KUJa&#10;YMXCB7iOk1j4xthtunw9Y6dbykU8IPxgeTzj4zNnZlbXR63IQYCX1jS0mOWUCMNtK03f0M+fti+W&#10;lPjATMuUNaKhj8LT6/XzZ6vR1aK0g1WtAIIgxteja+gQgquzzPNBaOZn1gmDzs6CZgFN6LMW2Ijo&#10;WmVlnr/MRgutA8uF93h7OznpOuF3neDhQ9d5EYhqKHILaYe07+KerVes7oG5QfITDfYPLDSTBj89&#10;Q92ywMge5G9QWnKw3nZhxq3ObNdJLlIOmE2R/5LNw8CcSLmgON6dZfL/D5a/P9wDkW1Dq7KixDCN&#10;RfqIsjHTK0HmUaDR+RrjHtw9xBS9u7P8iyfGbgaMEjcAdhwEa5FWEeOznx5Ew+NTshvf2RbR2T7Y&#10;pNWxAx0BUQVyTCV5PJdEHAPheFkU1TzHwnF0FeV8WS7SD6x+euzAhzfCahIPDQWknsDZ4c6HSIbV&#10;TyGJvFWy3UqlkgH9bqOAHBh2xzatE7q/DFOGjA29WuDff4fI0/oThJYB21xJ3dDlOYjVUbXXpk1N&#10;GJhU0xkpK3OSMSo3VWBn20dUEezUwzhzeBgsfKNkxP5tqP+6ZyAoUW8NVuKqqKrY8MmoFq9KNODS&#10;s7v0MMMRqqGBkum4CdOQ7B3IfsCfipS7sTdYvU4mZWNlJ1YnstijSfDTPMUhuLRT1I+pX38HAAD/&#10;/wMAUEsDBBQABgAIAAAAIQDr296u2wAAAAYBAAAPAAAAZHJzL2Rvd25yZXYueG1sTI7BTsMwEETv&#10;SPyDtUjcqE2KCE3jVAhUJI5teuG2iU2SEq+j2GkDX89yKsfRjN68fDO7XpzsGDpPGu4XCoSl2puO&#10;Gg2Hcnv3BCJEJIO9J6vh2wbYFNdXOWbGn2lnT/vYCIZQyFBDG+OQSRnq1joMCz9Y4u7Tjw4jx7GR&#10;ZsQzw10vE6UepcOO+KHFwb60tv7aT05D1SUH/NmVb8qttsv4PpfH6eNV69ub+XkNIto5Xsbwp8/q&#10;ULBT5ScyQfQa0iTlpYaHBATXK8Wx0pAsU5BFLv/rF78AAAD//wMAUEsBAi0AFAAGAAgAAAAhALaD&#10;OJL+AAAA4QEAABMAAAAAAAAAAAAAAAAAAAAAAFtDb250ZW50X1R5cGVzXS54bWxQSwECLQAUAAYA&#10;CAAAACEAOP0h/9YAAACUAQAACwAAAAAAAAAAAAAAAAAvAQAAX3JlbHMvLnJlbHNQSwECLQAUAAYA&#10;CAAAACEAAh7+ch0CAAA9BAAADgAAAAAAAAAAAAAAAAAuAgAAZHJzL2Uyb0RvYy54bWxQSwECLQAU&#10;AAYACAAAACEA69vertsAAAAGAQAADwAAAAAAAAAAAAAAAAB3BAAAZHJzL2Rvd25yZXYueG1sUEsF&#10;BgAAAAAEAAQA8wAAAH8FAAAAAA==&#10;"/>
            </w:pict>
          </mc:Fallback>
        </mc:AlternateContent>
      </w:r>
      <w:r w:rsidRPr="00220C4F">
        <w:rPr>
          <w:rFonts w:ascii="Times New Roman" w:eastAsia="Times New Roman" w:hAnsi="Times New Roman" w:cs="Times New Roman"/>
          <w:sz w:val="24"/>
          <w:szCs w:val="24"/>
          <w:lang w:eastAsia="ru-RU"/>
        </w:rPr>
        <w:t xml:space="preserve">    сообщением на адрес электронной почты_________________________;</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62A2CDA0" wp14:editId="1AB76984">
                <wp:simplePos x="0" y="0"/>
                <wp:positionH relativeFrom="column">
                  <wp:posOffset>461645</wp:posOffset>
                </wp:positionH>
                <wp:positionV relativeFrom="paragraph">
                  <wp:posOffset>50165</wp:posOffset>
                </wp:positionV>
                <wp:extent cx="114300" cy="123825"/>
                <wp:effectExtent l="9525" t="11430" r="9525" b="7620"/>
                <wp:wrapNone/>
                <wp:docPr id="42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36.35pt;margin-top:3.95pt;width:9pt;height: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2E02HgIAAD0EAAAOAAAAZHJzL2Uyb0RvYy54bWysU9uO0zAQfUfiHyy/0yTdFrpR09WqSxHS&#10;AisWPmDqOImFY5ux27R8PWOnW8pFPCD8YHk84+MzZ2aWN4des71Er6ypeDHJOZNG2FqZtuKfP21e&#10;LDjzAUwN2hpZ8aP0/Gb1/NlycKWc2s7qWiIjEOPLwVW8C8GVWeZFJ3vwE+ukIWdjsYdAJrZZjTAQ&#10;eq+zaZ6/zAaLtUMrpPd0ezc6+SrhN40U4UPTeBmYrjhxC2nHtG/jnq2WULYIrlPiRAP+gUUPytCn&#10;Z6g7CMB2qH6D6pVA620TJsL2mW0aJWTKgbIp8l+yeezAyZQLiePdWSb//2DF+/0DMlVXfDadc2ag&#10;pyJ9JNnAtFqyWRRocL6kuEf3gDFF7+6t+OKZseuOouQtoh06CTXRKmJ89tODaHh6yrbDO1sTOuyC&#10;TVodGuwjIKnADqkkx3NJ5CEwQZdFMbvKqXCCXMX0akEk4w9QPj126MMbaXsWDxVHop7AYX/vwxj6&#10;FJLIW63qjdI6Gdhu1xrZHqg7Nmmd0P1lmDZsqPj1nP7+O0Se1p8gehWozbXqK744B0EZVXttaqIJ&#10;ZQClxzNlp81JxqjcWIGtrY+kItqxh2nm6NBZ/MbZQP1bcf91Byg5028NVeK6mM1iwydjNn81JQMv&#10;PdtLDxhBUBUPnI3HdRiHZOdQtR39VKTcjb2l6jUqKRsrO7I6kaUeTbU5zVMcgks7Rf2Y+tV3AAAA&#10;//8DAFBLAwQUAAYACAAAACEA+VITZtsAAAAGAQAADwAAAGRycy9kb3ducmV2LnhtbEyOwU7DMBBE&#10;70j8g7VI3KhNQISkcSoEKhLHNr1w28RuEojXUey0ga9nOcFpNJrRzCs2ixvEyU6h96ThdqVAWGq8&#10;6anVcKi2N48gQkQyOHiyGr5sgE15eVFgbvyZdva0j63gEQo5auhiHHMpQ9NZh2HlR0ucHf3kMLKd&#10;WmkmPPO4G2Si1IN02BM/dDja5842n/vZaaj75IDfu+pVuWx7F9+W6mN+f9H6+mp5WoOIdol/ZfjF&#10;Z3Qoman2M5kgBg1pknKTNQPBcabY1hqS9B5kWcj/+OUPAAAA//8DAFBLAQItABQABgAIAAAAIQC2&#10;gziS/gAAAOEBAAATAAAAAAAAAAAAAAAAAAAAAABbQ29udGVudF9UeXBlc10ueG1sUEsBAi0AFAAG&#10;AAgAAAAhADj9If/WAAAAlAEAAAsAAAAAAAAAAAAAAAAALwEAAF9yZWxzLy5yZWxzUEsBAi0AFAAG&#10;AAgAAAAhAHfYTTYeAgAAPQQAAA4AAAAAAAAAAAAAAAAALgIAAGRycy9lMm9Eb2MueG1sUEsBAi0A&#10;FAAGAAgAAAAhAPlSE2bbAAAABgEAAA8AAAAAAAAAAAAAAAAAeAQAAGRycy9kb3ducmV2LnhtbFBL&#10;BQYAAAAABAAEAPMAAACABQAAAAA=&#10;"/>
            </w:pict>
          </mc:Fallback>
        </mc:AlternateContent>
      </w:r>
      <w:r w:rsidRPr="00220C4F">
        <w:rPr>
          <w:rFonts w:ascii="Times New Roman" w:eastAsia="Times New Roman" w:hAnsi="Times New Roman" w:cs="Times New Roman"/>
          <w:sz w:val="24"/>
          <w:szCs w:val="24"/>
          <w:lang w:eastAsia="ru-RU"/>
        </w:rPr>
        <w:t xml:space="preserve">    в личном кабинете на портале государственных услуг (</w:t>
      </w:r>
      <w:r w:rsidRPr="00220C4F">
        <w:rPr>
          <w:rFonts w:ascii="Times New Roman" w:eastAsia="Times New Roman" w:hAnsi="Times New Roman" w:cs="Times New Roman"/>
          <w:sz w:val="24"/>
          <w:szCs w:val="24"/>
          <w:lang w:val="en-US" w:eastAsia="ru-RU"/>
        </w:rPr>
        <w:t>www</w:t>
      </w:r>
      <w:r w:rsidRPr="00220C4F">
        <w:rPr>
          <w:rFonts w:ascii="Times New Roman" w:eastAsia="Times New Roman" w:hAnsi="Times New Roman" w:cs="Times New Roman"/>
          <w:sz w:val="24"/>
          <w:szCs w:val="24"/>
          <w:lang w:eastAsia="ru-RU"/>
        </w:rPr>
        <w:t>.</w:t>
      </w:r>
      <w:r w:rsidRPr="00220C4F">
        <w:rPr>
          <w:rFonts w:ascii="Times New Roman" w:eastAsia="Times New Roman" w:hAnsi="Times New Roman" w:cs="Times New Roman"/>
          <w:sz w:val="24"/>
          <w:szCs w:val="24"/>
          <w:lang w:val="en-US" w:eastAsia="ru-RU"/>
        </w:rPr>
        <w:t>gosuslugi</w:t>
      </w:r>
      <w:r w:rsidRPr="00220C4F">
        <w:rPr>
          <w:rFonts w:ascii="Times New Roman" w:eastAsia="Times New Roman" w:hAnsi="Times New Roman" w:cs="Times New Roman"/>
          <w:sz w:val="24"/>
          <w:szCs w:val="24"/>
          <w:lang w:eastAsia="ru-RU"/>
        </w:rPr>
        <w:t>.</w:t>
      </w:r>
      <w:r w:rsidRPr="00220C4F">
        <w:rPr>
          <w:rFonts w:ascii="Times New Roman" w:eastAsia="Times New Roman" w:hAnsi="Times New Roman" w:cs="Times New Roman"/>
          <w:sz w:val="24"/>
          <w:szCs w:val="24"/>
          <w:lang w:val="en-US" w:eastAsia="ru-RU"/>
        </w:rPr>
        <w:t>ru</w:t>
      </w:r>
      <w:r w:rsidRPr="00220C4F">
        <w:rPr>
          <w:rFonts w:ascii="Times New Roman" w:eastAsia="Times New Roman" w:hAnsi="Times New Roman" w:cs="Times New Roman"/>
          <w:sz w:val="24"/>
          <w:szCs w:val="24"/>
          <w:lang w:eastAsia="ru-RU"/>
        </w:rPr>
        <w:t>);</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14:anchorId="01A6EE27" wp14:editId="7C0B11AD">
                <wp:simplePos x="0" y="0"/>
                <wp:positionH relativeFrom="column">
                  <wp:posOffset>461645</wp:posOffset>
                </wp:positionH>
                <wp:positionV relativeFrom="paragraph">
                  <wp:posOffset>22225</wp:posOffset>
                </wp:positionV>
                <wp:extent cx="114300" cy="123825"/>
                <wp:effectExtent l="9525" t="6350" r="9525" b="12700"/>
                <wp:wrapNone/>
                <wp:docPr id="42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36.35pt;margin-top:1.75pt;width:9pt;height: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01xHwIAAD0EAAAOAAAAZHJzL2Uyb0RvYy54bWysU9tuEzEQfUfiHyy/k700Kekqm6pKCUIq&#10;UFH4AMfrzVp4PWbsZFO+vmNvGsJFPCD8YHk84+MzZ2YW14fesL1Cr8HWvJjknCkrodF2W/Mvn9ev&#10;5pz5IGwjDFhV80fl+fXy5YvF4CpVQgemUcgIxPpqcDXvQnBVlnnZqV74CThlydkC9iKQidusQTEQ&#10;em+yMs8vswGwcQhSeU+3t6OTLxN+2yoZPratV4GZmhO3kHZM+ybu2XIhqi0K12l5pCH+gUUvtKVP&#10;T1C3Igi2Q/0bVK8lgoc2TCT0GbStlirlQNkU+S/ZPHTCqZQLiePdSSb//2Dlh/09Mt3UfFpecmZF&#10;T0X6RLIJuzWKzaJAg/MVxT24e4wpencH8qtnFlYdRakbRBg6JRqiVcT47KcH0fD0lG2G99AQutgF&#10;SFodWuwjIKnADqkkj6eSqENgki6LYnqRU+EkuYryYl4mRpmonh879OGtgp7FQ82RqCdwsb/zIZIR&#10;1XNIIg9GN2ttTDJwu1kZZHtB3bFOK/GnHM/DjGVDza9m9PffIfK0/gTR60BtbnRf8/kpSFRRtTe2&#10;SU0YhDbjmSgbe5QxKjdWYAPNI6mIMPYwzRwdOsDvnA3UvzX333YCFWfmnaVKXBXTaWz4ZExnr0sy&#10;8NyzOfcIKwmq5oGz8bgK45DsHOptRz8VKXcLN1S9VidlY2VHVkey1KNJ8OM8xSE4t1PUj6lfPgEA&#10;AP//AwBQSwMEFAAGAAgAAAAhAHIeGbvbAAAABgEAAA8AAABkcnMvZG93bnJldi54bWxMjsFOwzAQ&#10;RO9I/IO1SNyoTSIoTbOpEKhIHNv0ws2JlyQlXkex0wa+HnMqx9GM3rx8M9tenGj0nWOE+4UCQVw7&#10;03GDcCi3d08gfNBsdO+YEL7Jw6a4vsp1ZtyZd3Tah0ZECPtMI7QhDJmUvm7Jar9wA3HsPt1odYhx&#10;bKQZ9TnCbS8TpR6l1R3Hh1YP9NJS/bWfLELVJQf9syvflF1t0/A+l8fp4xXx9mZ+XoMINIfLGP70&#10;ozoU0alyExsveoRlsoxLhPQBRKxXKsYKIUkVyCKX//WLXwAAAP//AwBQSwECLQAUAAYACAAAACEA&#10;toM4kv4AAADhAQAAEwAAAAAAAAAAAAAAAAAAAAAAW0NvbnRlbnRfVHlwZXNdLnhtbFBLAQItABQA&#10;BgAIAAAAIQA4/SH/1gAAAJQBAAALAAAAAAAAAAAAAAAAAC8BAABfcmVscy8ucmVsc1BLAQItABQA&#10;BgAIAAAAIQA4u01xHwIAAD0EAAAOAAAAAAAAAAAAAAAAAC4CAABkcnMvZTJvRG9jLnhtbFBLAQIt&#10;ABQABgAIAAAAIQByHhm72wAAAAYBAAAPAAAAAAAAAAAAAAAAAHkEAABkcnMvZG93bnJldi54bWxQ&#10;SwUGAAAAAAQABADzAAAAgQUAAAAA&#10;"/>
            </w:pict>
          </mc:Fallback>
        </mc:AlternateContent>
      </w:r>
      <w:r w:rsidRPr="00220C4F">
        <w:rPr>
          <w:rFonts w:ascii="Times New Roman" w:eastAsia="Times New Roman" w:hAnsi="Times New Roman" w:cs="Times New Roman"/>
          <w:sz w:val="24"/>
          <w:szCs w:val="24"/>
          <w:lang w:eastAsia="ru-RU"/>
        </w:rPr>
        <w:t xml:space="preserve">    направить</w:t>
      </w:r>
      <w:r w:rsidRPr="00220C4F">
        <w:rPr>
          <w:rFonts w:ascii="Times New Roman" w:eastAsia="Times New Roman" w:hAnsi="Times New Roman" w:cs="Times New Roman"/>
          <w:sz w:val="24"/>
          <w:szCs w:val="24"/>
          <w:lang w:val="en-US" w:eastAsia="ru-RU"/>
        </w:rPr>
        <w:t xml:space="preserve"> </w:t>
      </w:r>
      <w:r w:rsidRPr="00220C4F">
        <w:rPr>
          <w:rFonts w:ascii="Times New Roman" w:eastAsia="Times New Roman" w:hAnsi="Times New Roman" w:cs="Times New Roman"/>
          <w:sz w:val="24"/>
          <w:szCs w:val="24"/>
          <w:lang w:eastAsia="ru-RU"/>
        </w:rPr>
        <w:t>почтовым сообщением_______________________________.</w:t>
      </w:r>
    </w:p>
    <w:tbl>
      <w:tblPr>
        <w:tblStyle w:val="a3"/>
        <w:tblW w:w="100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2569"/>
        <w:gridCol w:w="1541"/>
        <w:gridCol w:w="2530"/>
      </w:tblGrid>
      <w:tr w:rsidR="00C3736B" w:rsidRPr="00220C4F" w:rsidTr="00A90807">
        <w:tc>
          <w:tcPr>
            <w:tcW w:w="3369" w:type="dxa"/>
          </w:tcPr>
          <w:p w:rsidR="00C3736B" w:rsidRPr="00220C4F" w:rsidRDefault="00C3736B" w:rsidP="00A90807">
            <w:pPr>
              <w:widowControl w:val="0"/>
              <w:autoSpaceDE w:val="0"/>
              <w:autoSpaceDN w:val="0"/>
              <w:adjustRightInd w:val="0"/>
              <w:rPr>
                <w:sz w:val="24"/>
                <w:szCs w:val="24"/>
              </w:rPr>
            </w:pPr>
            <w:r w:rsidRPr="00220C4F">
              <w:rPr>
                <w:sz w:val="24"/>
                <w:szCs w:val="24"/>
              </w:rPr>
              <w:t>Заявитель</w:t>
            </w:r>
          </w:p>
        </w:tc>
        <w:tc>
          <w:tcPr>
            <w:tcW w:w="2569" w:type="dxa"/>
            <w:tcBorders>
              <w:bottom w:val="single" w:sz="4" w:space="0" w:color="auto"/>
            </w:tcBorders>
          </w:tcPr>
          <w:p w:rsidR="00C3736B" w:rsidRPr="00220C4F" w:rsidRDefault="00C3736B" w:rsidP="00A90807">
            <w:pPr>
              <w:widowControl w:val="0"/>
              <w:autoSpaceDE w:val="0"/>
              <w:autoSpaceDN w:val="0"/>
              <w:adjustRightInd w:val="0"/>
              <w:rPr>
                <w:sz w:val="24"/>
                <w:szCs w:val="24"/>
              </w:rPr>
            </w:pPr>
          </w:p>
        </w:tc>
        <w:tc>
          <w:tcPr>
            <w:tcW w:w="1541" w:type="dxa"/>
          </w:tcPr>
          <w:p w:rsidR="00C3736B" w:rsidRPr="00220C4F" w:rsidRDefault="00C3736B" w:rsidP="00A90807">
            <w:pPr>
              <w:widowControl w:val="0"/>
              <w:autoSpaceDE w:val="0"/>
              <w:autoSpaceDN w:val="0"/>
              <w:adjustRightInd w:val="0"/>
              <w:rPr>
                <w:sz w:val="24"/>
                <w:szCs w:val="24"/>
              </w:rPr>
            </w:pPr>
          </w:p>
        </w:tc>
        <w:tc>
          <w:tcPr>
            <w:tcW w:w="2530" w:type="dxa"/>
            <w:tcBorders>
              <w:bottom w:val="single" w:sz="4" w:space="0" w:color="auto"/>
            </w:tcBorders>
          </w:tcPr>
          <w:p w:rsidR="00C3736B" w:rsidRPr="00220C4F" w:rsidRDefault="00C3736B" w:rsidP="00A90807">
            <w:pPr>
              <w:widowControl w:val="0"/>
              <w:autoSpaceDE w:val="0"/>
              <w:autoSpaceDN w:val="0"/>
              <w:adjustRightInd w:val="0"/>
              <w:rPr>
                <w:sz w:val="24"/>
                <w:szCs w:val="24"/>
              </w:rPr>
            </w:pPr>
          </w:p>
        </w:tc>
      </w:tr>
      <w:tr w:rsidR="00C3736B" w:rsidRPr="00220C4F" w:rsidTr="00A90807">
        <w:tc>
          <w:tcPr>
            <w:tcW w:w="3369" w:type="dxa"/>
          </w:tcPr>
          <w:p w:rsidR="00C3736B" w:rsidRPr="00220C4F" w:rsidRDefault="00C3736B" w:rsidP="00A90807">
            <w:pPr>
              <w:widowControl w:val="0"/>
              <w:autoSpaceDE w:val="0"/>
              <w:autoSpaceDN w:val="0"/>
              <w:adjustRightInd w:val="0"/>
              <w:rPr>
                <w:sz w:val="24"/>
                <w:szCs w:val="24"/>
              </w:rPr>
            </w:pPr>
          </w:p>
        </w:tc>
        <w:tc>
          <w:tcPr>
            <w:tcW w:w="2569" w:type="dxa"/>
            <w:tcBorders>
              <w:top w:val="single" w:sz="4" w:space="0" w:color="auto"/>
            </w:tcBorders>
          </w:tcPr>
          <w:p w:rsidR="00C3736B" w:rsidRPr="00220C4F" w:rsidRDefault="00C3736B" w:rsidP="00A90807">
            <w:pPr>
              <w:widowControl w:val="0"/>
              <w:autoSpaceDE w:val="0"/>
              <w:autoSpaceDN w:val="0"/>
              <w:adjustRightInd w:val="0"/>
              <w:jc w:val="center"/>
            </w:pPr>
            <w:r w:rsidRPr="00220C4F">
              <w:t>(подпись)</w:t>
            </w:r>
          </w:p>
        </w:tc>
        <w:tc>
          <w:tcPr>
            <w:tcW w:w="1541" w:type="dxa"/>
          </w:tcPr>
          <w:p w:rsidR="00C3736B" w:rsidRPr="00220C4F" w:rsidRDefault="00C3736B" w:rsidP="00A90807">
            <w:pPr>
              <w:widowControl w:val="0"/>
              <w:autoSpaceDE w:val="0"/>
              <w:autoSpaceDN w:val="0"/>
              <w:adjustRightInd w:val="0"/>
              <w:jc w:val="center"/>
            </w:pPr>
          </w:p>
        </w:tc>
        <w:tc>
          <w:tcPr>
            <w:tcW w:w="2530" w:type="dxa"/>
            <w:tcBorders>
              <w:top w:val="single" w:sz="4" w:space="0" w:color="auto"/>
            </w:tcBorders>
          </w:tcPr>
          <w:p w:rsidR="00C3736B" w:rsidRPr="00220C4F" w:rsidRDefault="00C3736B" w:rsidP="00A90807">
            <w:pPr>
              <w:widowControl w:val="0"/>
              <w:autoSpaceDE w:val="0"/>
              <w:autoSpaceDN w:val="0"/>
              <w:adjustRightInd w:val="0"/>
              <w:jc w:val="center"/>
            </w:pPr>
            <w:r w:rsidRPr="00220C4F">
              <w:t>(фамилия, инициалы)</w:t>
            </w:r>
          </w:p>
        </w:tc>
      </w:tr>
    </w:tbl>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44"/>
        <w:gridCol w:w="2841"/>
        <w:gridCol w:w="3586"/>
      </w:tblGrid>
      <w:tr w:rsidR="00C3736B" w:rsidRPr="00220C4F" w:rsidTr="00A90807">
        <w:trPr>
          <w:trHeight w:val="1204"/>
        </w:trPr>
        <w:tc>
          <w:tcPr>
            <w:tcW w:w="9571" w:type="dxa"/>
            <w:gridSpan w:val="3"/>
            <w:tcBorders>
              <w:top w:val="nil"/>
              <w:left w:val="nil"/>
              <w:bottom w:val="nil"/>
              <w:right w:val="nil"/>
            </w:tcBorders>
            <w:vAlign w:val="center"/>
          </w:tcPr>
          <w:p w:rsidR="00C3736B" w:rsidRPr="00220C4F" w:rsidRDefault="00C3736B" w:rsidP="00A90807">
            <w:pPr>
              <w:rPr>
                <w:rFonts w:ascii="Times New Roman" w:eastAsia="Times New Roman" w:hAnsi="Times New Roman" w:cs="Times New Roman"/>
                <w:sz w:val="28"/>
                <w:szCs w:val="28"/>
                <w:lang w:eastAsia="ru-RU"/>
              </w:rPr>
            </w:pPr>
          </w:p>
        </w:tc>
      </w:tr>
      <w:tr w:rsidR="00C3736B" w:rsidRPr="00220C4F" w:rsidTr="00A90807">
        <w:trPr>
          <w:trHeight w:val="457"/>
        </w:trPr>
        <w:tc>
          <w:tcPr>
            <w:tcW w:w="9571" w:type="dxa"/>
            <w:gridSpan w:val="3"/>
            <w:tcBorders>
              <w:top w:val="nil"/>
              <w:left w:val="nil"/>
              <w:bottom w:val="nil"/>
              <w:right w:val="nil"/>
            </w:tcBorders>
            <w:vAlign w:val="center"/>
          </w:tcPr>
          <w:p w:rsidR="00C3736B" w:rsidRPr="00220C4F" w:rsidRDefault="00C3736B" w:rsidP="00A90807">
            <w:pPr>
              <w:spacing w:after="0" w:line="240" w:lineRule="auto"/>
              <w:jc w:val="center"/>
              <w:rPr>
                <w:rFonts w:ascii="Times New Roman" w:eastAsia="Times New Roman" w:hAnsi="Times New Roman" w:cs="Times New Roman"/>
                <w:sz w:val="28"/>
                <w:szCs w:val="28"/>
                <w:lang w:eastAsia="ru-RU"/>
              </w:rPr>
            </w:pPr>
          </w:p>
        </w:tc>
      </w:tr>
      <w:tr w:rsidR="00C3736B" w:rsidRPr="00220C4F" w:rsidTr="00A90807">
        <w:trPr>
          <w:trHeight w:val="1027"/>
        </w:trPr>
        <w:tc>
          <w:tcPr>
            <w:tcW w:w="9571" w:type="dxa"/>
            <w:gridSpan w:val="3"/>
            <w:tcBorders>
              <w:top w:val="nil"/>
              <w:left w:val="nil"/>
              <w:bottom w:val="nil"/>
              <w:right w:val="nil"/>
            </w:tcBorders>
          </w:tcPr>
          <w:p w:rsidR="00C3736B" w:rsidRPr="00220C4F" w:rsidRDefault="00C3736B" w:rsidP="00A90807">
            <w:pPr>
              <w:spacing w:after="0" w:line="240" w:lineRule="auto"/>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w:t>
            </w:r>
          </w:p>
          <w:p w:rsidR="00C3736B" w:rsidRPr="00220C4F" w:rsidRDefault="00C3736B" w:rsidP="00A90807">
            <w:pPr>
              <w:spacing w:after="0" w:line="240" w:lineRule="auto"/>
              <w:rPr>
                <w:rFonts w:ascii="Times New Roman" w:eastAsia="Times New Roman" w:hAnsi="Times New Roman" w:cs="Times New Roman"/>
                <w:sz w:val="28"/>
                <w:szCs w:val="28"/>
                <w:lang w:eastAsia="ru-RU"/>
              </w:rPr>
            </w:pPr>
          </w:p>
          <w:p w:rsidR="00C3736B" w:rsidRPr="00220C4F" w:rsidRDefault="00C3736B" w:rsidP="00A90807">
            <w:pPr>
              <w:spacing w:after="0" w:line="240" w:lineRule="auto"/>
              <w:rPr>
                <w:rFonts w:ascii="Times New Roman" w:eastAsia="Times New Roman" w:hAnsi="Times New Roman" w:cs="Times New Roman"/>
                <w:sz w:val="28"/>
                <w:szCs w:val="28"/>
                <w:lang w:eastAsia="ru-RU"/>
              </w:rPr>
            </w:pPr>
          </w:p>
          <w:p w:rsidR="00C3736B" w:rsidRPr="00220C4F" w:rsidRDefault="00C3736B" w:rsidP="00A90807">
            <w:pPr>
              <w:spacing w:after="0" w:line="240" w:lineRule="auto"/>
              <w:rPr>
                <w:rFonts w:ascii="Times New Roman" w:eastAsia="Times New Roman" w:hAnsi="Times New Roman" w:cs="Times New Roman"/>
                <w:sz w:val="28"/>
                <w:szCs w:val="28"/>
                <w:lang w:eastAsia="ru-RU"/>
              </w:rPr>
            </w:pPr>
          </w:p>
        </w:tc>
      </w:tr>
      <w:tr w:rsidR="00C3736B" w:rsidRPr="00220C4F" w:rsidTr="00A90807">
        <w:trPr>
          <w:trHeight w:val="297"/>
        </w:trPr>
        <w:tc>
          <w:tcPr>
            <w:tcW w:w="3144" w:type="dxa"/>
            <w:tcBorders>
              <w:top w:val="nil"/>
              <w:left w:val="nil"/>
              <w:bottom w:val="nil"/>
              <w:right w:val="nil"/>
            </w:tcBorders>
          </w:tcPr>
          <w:p w:rsidR="00C3736B" w:rsidRPr="00220C4F" w:rsidRDefault="00C3736B" w:rsidP="00A90807">
            <w:pPr>
              <w:spacing w:after="0" w:line="240" w:lineRule="auto"/>
              <w:jc w:val="center"/>
              <w:rPr>
                <w:rFonts w:ascii="Times New Roman" w:eastAsia="Times New Roman" w:hAnsi="Times New Roman" w:cs="Times New Roman"/>
                <w:sz w:val="28"/>
                <w:szCs w:val="28"/>
                <w:lang w:eastAsia="ru-RU"/>
              </w:rPr>
            </w:pPr>
          </w:p>
        </w:tc>
        <w:tc>
          <w:tcPr>
            <w:tcW w:w="2841" w:type="dxa"/>
            <w:tcBorders>
              <w:top w:val="nil"/>
              <w:left w:val="nil"/>
              <w:bottom w:val="nil"/>
              <w:right w:val="nil"/>
            </w:tcBorders>
          </w:tcPr>
          <w:p w:rsidR="00C3736B" w:rsidRPr="00220C4F" w:rsidRDefault="00C3736B" w:rsidP="00A90807">
            <w:pPr>
              <w:spacing w:after="0" w:line="240" w:lineRule="auto"/>
              <w:jc w:val="center"/>
              <w:rPr>
                <w:rFonts w:ascii="Times New Roman" w:eastAsia="Times New Roman" w:hAnsi="Times New Roman" w:cs="Times New Roman"/>
                <w:sz w:val="28"/>
                <w:szCs w:val="28"/>
                <w:lang w:eastAsia="ru-RU"/>
              </w:rPr>
            </w:pPr>
          </w:p>
        </w:tc>
        <w:tc>
          <w:tcPr>
            <w:tcW w:w="3586" w:type="dxa"/>
            <w:tcBorders>
              <w:top w:val="nil"/>
              <w:left w:val="nil"/>
              <w:bottom w:val="nil"/>
              <w:right w:val="nil"/>
            </w:tcBorders>
          </w:tcPr>
          <w:p w:rsidR="00C3736B" w:rsidRPr="00220C4F" w:rsidRDefault="00C3736B" w:rsidP="00A90807">
            <w:pPr>
              <w:spacing w:after="0" w:line="240" w:lineRule="auto"/>
              <w:jc w:val="center"/>
              <w:rPr>
                <w:rFonts w:ascii="Times New Roman" w:eastAsia="Times New Roman" w:hAnsi="Times New Roman" w:cs="Times New Roman"/>
                <w:sz w:val="28"/>
                <w:szCs w:val="28"/>
                <w:lang w:eastAsia="ru-RU"/>
              </w:rPr>
            </w:pPr>
          </w:p>
        </w:tc>
      </w:tr>
    </w:tbl>
    <w:p w:rsidR="00C3736B" w:rsidRPr="00220C4F" w:rsidRDefault="00C3736B" w:rsidP="00C3736B">
      <w:pPr>
        <w:spacing w:after="0" w:line="240" w:lineRule="auto"/>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Приложение № 4</w:t>
      </w:r>
    </w:p>
    <w:p w:rsidR="00C3736B" w:rsidRPr="00220C4F" w:rsidRDefault="00C3736B" w:rsidP="00C3736B">
      <w:pPr>
        <w:spacing w:after="0" w:line="240" w:lineRule="auto"/>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к Административному регламенту</w:t>
      </w:r>
    </w:p>
    <w:p w:rsidR="00C3736B" w:rsidRPr="00220C4F" w:rsidRDefault="00C3736B" w:rsidP="00C3736B">
      <w:pPr>
        <w:spacing w:after="0" w:line="240" w:lineRule="auto"/>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предоставления муниципальной услуги</w:t>
      </w:r>
    </w:p>
    <w:p w:rsidR="00C3736B" w:rsidRPr="00220C4F" w:rsidRDefault="00C3736B" w:rsidP="00C3736B">
      <w:pPr>
        <w:spacing w:after="0" w:line="240" w:lineRule="auto"/>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«Выдача разрешения на использование земель или</w:t>
      </w:r>
    </w:p>
    <w:p w:rsidR="00C3736B" w:rsidRPr="00220C4F" w:rsidRDefault="00C3736B" w:rsidP="00C3736B">
      <w:pPr>
        <w:spacing w:after="0" w:line="240" w:lineRule="auto"/>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земельных участков без предоставления земельных участков </w:t>
      </w:r>
    </w:p>
    <w:p w:rsidR="00C3736B" w:rsidRPr="00220C4F" w:rsidRDefault="00C3736B" w:rsidP="00C3736B">
      <w:pPr>
        <w:spacing w:after="0" w:line="240" w:lineRule="auto"/>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и установления сервитута в установленных</w:t>
      </w:r>
    </w:p>
    <w:p w:rsidR="00C3736B" w:rsidRPr="00220C4F" w:rsidRDefault="00C3736B" w:rsidP="00C3736B">
      <w:pPr>
        <w:spacing w:after="0" w:line="240" w:lineRule="auto"/>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Правительством Российской Федерации случаях»</w:t>
      </w:r>
    </w:p>
    <w:p w:rsidR="00C3736B" w:rsidRPr="00220C4F" w:rsidRDefault="00C3736B" w:rsidP="00C373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C3736B" w:rsidRPr="00220C4F" w:rsidRDefault="00C3736B" w:rsidP="00C373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C3736B" w:rsidRPr="00220C4F" w:rsidRDefault="00C3736B" w:rsidP="00C373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Бланк администрации</w:t>
      </w:r>
    </w:p>
    <w:p w:rsidR="00C3736B" w:rsidRPr="00220C4F" w:rsidRDefault="00C3736B" w:rsidP="00C373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Веснянского сельсовета</w:t>
      </w:r>
    </w:p>
    <w:p w:rsidR="00C3736B" w:rsidRPr="00220C4F" w:rsidRDefault="00C3736B" w:rsidP="00C373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Куйбышевского района</w:t>
      </w:r>
    </w:p>
    <w:p w:rsidR="00C3736B" w:rsidRPr="00220C4F" w:rsidRDefault="00C3736B" w:rsidP="00C373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Новосибирской области</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C3736B" w:rsidRPr="00220C4F" w:rsidRDefault="00C3736B" w:rsidP="00C373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Дата, исходящий номер</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C3736B" w:rsidRPr="00220C4F" w:rsidRDefault="00C3736B" w:rsidP="00C3736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220C4F">
        <w:rPr>
          <w:rFonts w:ascii="Courier New" w:eastAsia="Times New Roman" w:hAnsi="Courier New" w:cs="Courier New"/>
          <w:sz w:val="20"/>
          <w:szCs w:val="20"/>
          <w:lang w:eastAsia="ru-RU"/>
        </w:rPr>
        <w:t xml:space="preserve">                                __________________________________________________</w:t>
      </w:r>
    </w:p>
    <w:p w:rsidR="00C3736B" w:rsidRPr="00220C4F" w:rsidRDefault="00C3736B" w:rsidP="00C3736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(фамилия, имя, отчество (последнее - при</w:t>
      </w:r>
    </w:p>
    <w:p w:rsidR="00C3736B" w:rsidRPr="00220C4F" w:rsidRDefault="00C3736B" w:rsidP="00C3736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наличии) заявителя-гражданина или</w:t>
      </w:r>
    </w:p>
    <w:p w:rsidR="00C3736B" w:rsidRPr="00220C4F" w:rsidRDefault="00C3736B" w:rsidP="00C3736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наименование заявителя - юридического лица)</w:t>
      </w:r>
    </w:p>
    <w:p w:rsidR="00C3736B" w:rsidRPr="00220C4F" w:rsidRDefault="00C3736B" w:rsidP="00C3736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 xml:space="preserve">                                ___________________________________________</w:t>
      </w:r>
    </w:p>
    <w:p w:rsidR="00C3736B" w:rsidRPr="00220C4F" w:rsidRDefault="00C3736B" w:rsidP="00C3736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(почтовый адрес заявителя)</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C3736B" w:rsidRPr="00220C4F" w:rsidRDefault="00C3736B" w:rsidP="00C373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5" w:name="P586"/>
      <w:bookmarkEnd w:id="5"/>
      <w:r w:rsidRPr="00220C4F">
        <w:rPr>
          <w:rFonts w:ascii="Times New Roman" w:eastAsia="Times New Roman" w:hAnsi="Times New Roman" w:cs="Times New Roman"/>
          <w:sz w:val="28"/>
          <w:szCs w:val="28"/>
          <w:lang w:eastAsia="ru-RU"/>
        </w:rPr>
        <w:t>Уведомление об отказе в предоставлении муниципальной услуги</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w:t>
      </w:r>
      <w:r w:rsidRPr="00220C4F">
        <w:rPr>
          <w:rFonts w:ascii="Times New Roman" w:eastAsia="Times New Roman" w:hAnsi="Times New Roman" w:cs="Times New Roman"/>
          <w:sz w:val="28"/>
          <w:szCs w:val="28"/>
          <w:lang w:eastAsia="ru-RU"/>
        </w:rPr>
        <w:tab/>
        <w:t xml:space="preserve"> По  результатам рассмотрения документов, необходимых для предоставления муниципальной   услуги  "Выдача  разрешения  на  использование  земель  или земельных  участков  без  предоставления  земельных участков и установления сервитута  в  установленных  Правительством  Российской Федерации случаях", принято   решение  об  отказе  в  предоставлении  муниципальной  услуги  по следующим основаниям:</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______________________________________________________________________</w:t>
      </w:r>
    </w:p>
    <w:p w:rsidR="00C3736B" w:rsidRPr="00220C4F" w:rsidRDefault="00C3736B" w:rsidP="00C3736B">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20C4F">
        <w:rPr>
          <w:rFonts w:ascii="Times New Roman" w:eastAsia="Times New Roman" w:hAnsi="Times New Roman" w:cs="Times New Roman"/>
          <w:sz w:val="20"/>
          <w:szCs w:val="20"/>
          <w:lang w:eastAsia="ru-RU"/>
        </w:rPr>
        <w:t xml:space="preserve">(указываются основания для отказа, установленные </w:t>
      </w:r>
      <w:hyperlink w:anchor="P193" w:history="1">
        <w:r w:rsidRPr="00220C4F">
          <w:rPr>
            <w:rFonts w:ascii="Times New Roman" w:eastAsia="Times New Roman" w:hAnsi="Times New Roman" w:cs="Times New Roman"/>
            <w:sz w:val="20"/>
            <w:szCs w:val="20"/>
            <w:lang w:eastAsia="ru-RU"/>
          </w:rPr>
          <w:t>пунктом 2.</w:t>
        </w:r>
      </w:hyperlink>
      <w:r w:rsidRPr="00220C4F">
        <w:rPr>
          <w:rFonts w:ascii="Times New Roman" w:eastAsia="Times New Roman" w:hAnsi="Times New Roman" w:cs="Times New Roman"/>
          <w:sz w:val="20"/>
          <w:szCs w:val="20"/>
          <w:lang w:eastAsia="ru-RU"/>
        </w:rPr>
        <w:t>9 административного регламента предоставления муниципальной услуги  по выдаче разрешения на использование земель или земельных участков</w:t>
      </w:r>
    </w:p>
    <w:p w:rsidR="00C3736B" w:rsidRPr="00220C4F" w:rsidRDefault="00C3736B" w:rsidP="00C3736B">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20C4F">
        <w:rPr>
          <w:rFonts w:ascii="Times New Roman" w:eastAsia="Times New Roman" w:hAnsi="Times New Roman" w:cs="Times New Roman"/>
          <w:sz w:val="20"/>
          <w:szCs w:val="20"/>
          <w:lang w:eastAsia="ru-RU"/>
        </w:rPr>
        <w:t>без предоставления земельных участков и установления сервитута в установленных Правительством Российской Федерации случаях)</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w:t>
      </w:r>
      <w:r w:rsidRPr="00220C4F">
        <w:rPr>
          <w:rFonts w:ascii="Times New Roman" w:eastAsia="Times New Roman" w:hAnsi="Times New Roman" w:cs="Times New Roman"/>
          <w:sz w:val="28"/>
          <w:szCs w:val="28"/>
          <w:lang w:eastAsia="ru-RU"/>
        </w:rPr>
        <w:tab/>
        <w:t xml:space="preserve"> Данное  решение  может  быть  обжаловано путем подачи жалобы в порядке, установленном   </w:t>
      </w:r>
      <w:hyperlink w:anchor="P348" w:history="1">
        <w:r w:rsidRPr="00220C4F">
          <w:rPr>
            <w:rFonts w:ascii="Times New Roman" w:eastAsia="Times New Roman" w:hAnsi="Times New Roman" w:cs="Times New Roman"/>
            <w:sz w:val="28"/>
            <w:szCs w:val="28"/>
            <w:lang w:eastAsia="ru-RU"/>
          </w:rPr>
          <w:t>разделом   V</w:t>
        </w:r>
      </w:hyperlink>
      <w:r w:rsidRPr="00220C4F">
        <w:rPr>
          <w:rFonts w:ascii="Times New Roman" w:eastAsia="Times New Roman" w:hAnsi="Times New Roman" w:cs="Times New Roman"/>
          <w:sz w:val="28"/>
          <w:szCs w:val="28"/>
          <w:lang w:eastAsia="ru-RU"/>
        </w:rPr>
        <w:t xml:space="preserve">  административного  регламента  предоставления муниципальной  услуги  по  выдаче  разрешения  на  использование земель или земельных  участков  без  предоставления  земельных участков и установления сервитута  в  установленных Земельным </w:t>
      </w:r>
      <w:hyperlink r:id="rId14" w:history="1">
        <w:r w:rsidRPr="00220C4F">
          <w:rPr>
            <w:rFonts w:ascii="Times New Roman" w:eastAsia="Times New Roman" w:hAnsi="Times New Roman" w:cs="Times New Roman"/>
            <w:sz w:val="28"/>
            <w:szCs w:val="28"/>
            <w:lang w:eastAsia="ru-RU"/>
          </w:rPr>
          <w:t>кодексом</w:t>
        </w:r>
      </w:hyperlink>
      <w:r w:rsidRPr="00220C4F">
        <w:rPr>
          <w:rFonts w:ascii="Times New Roman" w:eastAsia="Times New Roman" w:hAnsi="Times New Roman" w:cs="Times New Roman"/>
          <w:sz w:val="28"/>
          <w:szCs w:val="28"/>
          <w:lang w:eastAsia="ru-RU"/>
        </w:rPr>
        <w:t xml:space="preserve"> случаях, и (или) заявления в судебные органы в соответствии с нормами процессуального законодательства.</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Глава Веснянского сельсовета      _________________  (Ф.И.О.)</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20C4F">
        <w:rPr>
          <w:rFonts w:ascii="Times New Roman" w:eastAsia="Times New Roman" w:hAnsi="Times New Roman" w:cs="Times New Roman"/>
          <w:sz w:val="28"/>
          <w:szCs w:val="28"/>
          <w:lang w:eastAsia="ru-RU"/>
        </w:rPr>
        <w:t xml:space="preserve">                                                                    </w:t>
      </w:r>
      <w:r w:rsidRPr="00220C4F">
        <w:rPr>
          <w:rFonts w:ascii="Times New Roman" w:eastAsia="Times New Roman" w:hAnsi="Times New Roman" w:cs="Times New Roman"/>
          <w:sz w:val="20"/>
          <w:szCs w:val="20"/>
          <w:lang w:eastAsia="ru-RU"/>
        </w:rPr>
        <w:t>(подпись)</w:t>
      </w:r>
    </w:p>
    <w:p w:rsidR="00C3736B" w:rsidRPr="00220C4F" w:rsidRDefault="00C3736B" w:rsidP="00C3736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C3736B" w:rsidRDefault="00C3736B" w:rsidP="00C3736B">
      <w:pPr>
        <w:spacing w:after="0" w:line="240" w:lineRule="auto"/>
        <w:rPr>
          <w:rFonts w:ascii="Times New Roman" w:eastAsia="Times New Roman" w:hAnsi="Times New Roman" w:cs="Times New Roman"/>
          <w:sz w:val="28"/>
          <w:szCs w:val="28"/>
          <w:lang w:eastAsia="ru-RU"/>
        </w:rPr>
      </w:pPr>
    </w:p>
    <w:p w:rsidR="00C3736B" w:rsidRDefault="00C3736B" w:rsidP="00C3736B">
      <w:pPr>
        <w:spacing w:after="0" w:line="240" w:lineRule="auto"/>
        <w:rPr>
          <w:rFonts w:ascii="Times New Roman" w:eastAsia="Times New Roman" w:hAnsi="Times New Roman" w:cs="Times New Roman"/>
          <w:sz w:val="28"/>
          <w:szCs w:val="28"/>
          <w:lang w:eastAsia="ru-RU"/>
        </w:rPr>
      </w:pPr>
    </w:p>
    <w:p w:rsidR="00186AD2" w:rsidRPr="00065F95" w:rsidRDefault="00186AD2" w:rsidP="00065F95"/>
    <w:sectPr w:rsidR="00186AD2" w:rsidRPr="00065F95" w:rsidSect="0041313A">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C24"/>
    <w:multiLevelType w:val="hybridMultilevel"/>
    <w:tmpl w:val="AFBC48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1B56"/>
    <w:rsid w:val="00051B56"/>
    <w:rsid w:val="00065F95"/>
    <w:rsid w:val="00186AD2"/>
    <w:rsid w:val="0040034E"/>
    <w:rsid w:val="0041313A"/>
    <w:rsid w:val="0092180B"/>
    <w:rsid w:val="00C3736B"/>
    <w:rsid w:val="00E90908"/>
    <w:rsid w:val="00FC7B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36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3736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36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3736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5651ED93B4AB8E8377568FE19B6DEBA699587E984280266DEFBA1BF0FB5B26C3895B52FB69E7E3724EC3DP1k5D" TargetMode="External"/><Relationship Id="rId13" Type="http://schemas.openxmlformats.org/officeDocument/2006/relationships/hyperlink" Target="consultantplus://offline/ref=55651ED93B4AB8E8377568FE19B6DEBA699587E984280266DEFBA1BF0FB5B26CP3k8D" TargetMode="External"/><Relationship Id="rId3" Type="http://schemas.microsoft.com/office/2007/relationships/stylesWithEffects" Target="stylesWithEffects.xml"/><Relationship Id="rId7" Type="http://schemas.openxmlformats.org/officeDocument/2006/relationships/hyperlink" Target="consultantplus://offline/ref=55651ED93B4AB8E8377576F30FDA80B3629CD9E78B220E3486A4FAE258BCB83B7FDAEC69FBP9k6D" TargetMode="External"/><Relationship Id="rId12" Type="http://schemas.openxmlformats.org/officeDocument/2006/relationships/hyperlink" Target="consultantplus://offline/ref=55651ED93B4AB8E8377576F30FDA80B36197DEE28E210E3486A4FAE258BCB83B7FDAEC6DF2937F37P2kDD"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55651ED93B4AB8E8377576F30FDA80B3629CD9E78B220E3486A4FAE258BCB83B7FDAEC6BF6P9kAD" TargetMode="External"/><Relationship Id="rId11" Type="http://schemas.openxmlformats.org/officeDocument/2006/relationships/hyperlink" Target="http://do.gosuslugi.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55651ED93B4AB8E8377576F30FDA80B3629ED8E18E280E3486A4FAE258BCB83B7FDAEC64PFk4D" TargetMode="External"/><Relationship Id="rId4" Type="http://schemas.openxmlformats.org/officeDocument/2006/relationships/settings" Target="settings.xml"/><Relationship Id="rId9" Type="http://schemas.openxmlformats.org/officeDocument/2006/relationships/hyperlink" Target="consultantplus://offline/ref=55651ED93B4AB8E8377576F30FDA80B36197DEE28E210E3486A4FAE258PBkCD" TargetMode="External"/><Relationship Id="rId14" Type="http://schemas.openxmlformats.org/officeDocument/2006/relationships/hyperlink" Target="consultantplus://offline/ref=55651ED93B4AB8E8377576F30FDA80B3629CD9E78B220E3486A4FAE258PBkC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31</Pages>
  <Words>11698</Words>
  <Characters>66685</Characters>
  <Application>Microsoft Office Word</Application>
  <DocSecurity>0</DocSecurity>
  <Lines>555</Lines>
  <Paragraphs>156</Paragraphs>
  <ScaleCrop>false</ScaleCrop>
  <Company/>
  <LinksUpToDate>false</LinksUpToDate>
  <CharactersWithSpaces>78227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2019-01-18T04:19:00Z</dcterms:created>
  <dcterms:modified xsi:type="dcterms:W3CDTF">2019-07-11T05:10:00Z</dcterms:modified>
</cp:coreProperties>
</file>