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21" w:rsidRPr="007F4AD6" w:rsidRDefault="00173D21" w:rsidP="00173D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ВЕСНЯНСКОГО СЕЛЬСОВЕТА</w:t>
      </w:r>
    </w:p>
    <w:p w:rsidR="00173D21" w:rsidRPr="007F4AD6" w:rsidRDefault="00173D21" w:rsidP="00173D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КУЙБЫШЕВСКОГО РАЙОНА</w:t>
      </w:r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НОВОСИБИРСКОЙ ОБЛАСТИ</w:t>
      </w:r>
    </w:p>
    <w:p w:rsidR="00173D21" w:rsidRPr="007F4AD6" w:rsidRDefault="00173D21" w:rsidP="00173D21">
      <w:pPr>
        <w:keepNext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D21" w:rsidRPr="007F4AD6" w:rsidRDefault="00173D21" w:rsidP="00173D2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73D21" w:rsidRPr="007F4AD6" w:rsidRDefault="00173D21" w:rsidP="00173D2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eastAsia="Calibri" w:hAnsi="Times New Roman" w:cs="Times New Roman"/>
          <w:lang w:eastAsia="ru-RU"/>
        </w:rPr>
      </w:pPr>
      <w:r w:rsidRPr="007F4AD6">
        <w:rPr>
          <w:rFonts w:ascii="Times New Roman" w:eastAsia="Calibri" w:hAnsi="Times New Roman" w:cs="Times New Roman"/>
          <w:lang w:eastAsia="ru-RU"/>
        </w:rPr>
        <w:t>п. Веснянка</w:t>
      </w:r>
    </w:p>
    <w:p w:rsidR="00173D21" w:rsidRPr="007F4AD6" w:rsidRDefault="00173D21" w:rsidP="00173D2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eastAsia="Calibri" w:hAnsi="Times New Roman" w:cs="Times New Roman"/>
          <w:lang w:eastAsia="ru-RU"/>
        </w:rPr>
      </w:pPr>
      <w:r w:rsidRPr="007F4AD6">
        <w:rPr>
          <w:rFonts w:ascii="Times New Roman" w:eastAsia="Calibri" w:hAnsi="Times New Roman" w:cs="Times New Roman"/>
          <w:lang w:eastAsia="ru-RU"/>
        </w:rPr>
        <w:t>Куйбышевский район</w:t>
      </w:r>
    </w:p>
    <w:p w:rsidR="00173D21" w:rsidRPr="007F4AD6" w:rsidRDefault="00173D21" w:rsidP="00173D2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eastAsia="Calibri" w:hAnsi="Times New Roman" w:cs="Times New Roman"/>
          <w:lang w:eastAsia="ru-RU"/>
        </w:rPr>
      </w:pPr>
      <w:r w:rsidRPr="007F4AD6">
        <w:rPr>
          <w:rFonts w:ascii="Times New Roman" w:eastAsia="Calibri" w:hAnsi="Times New Roman" w:cs="Times New Roman"/>
          <w:lang w:eastAsia="ru-RU"/>
        </w:rPr>
        <w:t>Новосибирская область</w:t>
      </w:r>
    </w:p>
    <w:p w:rsidR="00173D21" w:rsidRPr="007F4AD6" w:rsidRDefault="00173D21" w:rsidP="00173D2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3D21" w:rsidRPr="007F4AD6" w:rsidRDefault="00173D21" w:rsidP="00173D2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AD6">
        <w:rPr>
          <w:rFonts w:ascii="Times New Roman" w:eastAsia="Calibri" w:hAnsi="Times New Roman" w:cs="Times New Roman"/>
          <w:sz w:val="28"/>
          <w:szCs w:val="28"/>
        </w:rPr>
        <w:t>28.11.2017 № 47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Веснянского</w:t>
      </w:r>
      <w:proofErr w:type="spell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Куйбышевского района Новосибирской области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02.03.2007 </w:t>
      </w:r>
      <w:hyperlink r:id="rId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25-ФЗ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от 25.12.2008 </w:t>
      </w:r>
      <w:hyperlink r:id="rId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273-ФЗ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коррупции", </w:t>
      </w:r>
      <w:hyperlink r:id="rId8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9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области, администрация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173D21" w:rsidRPr="007F4AD6" w:rsidRDefault="00173D21" w:rsidP="00173D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hyperlink w:anchor="P4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по соблюдению требований к служебному поведению муниципальных</w:t>
      </w:r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 урегулированию конфликта интересов (приложение).</w:t>
      </w:r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Признать утратившим силу постановление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Куйбышевского района Новосибирской области от 29.09.2010г. № 29 «</w:t>
      </w:r>
      <w:r w:rsidRPr="007F4AD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7F4AD6">
        <w:rPr>
          <w:rFonts w:ascii="Times New Roman" w:eastAsia="Times New Roman" w:hAnsi="Times New Roman" w:cs="Calibri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сельсовета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опубликовать в  «</w:t>
      </w:r>
      <w:proofErr w:type="spellStart"/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Веснянском</w:t>
      </w:r>
      <w:proofErr w:type="spellEnd"/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вестнике и разместить на официальном сайте  администрации </w:t>
      </w:r>
      <w:proofErr w:type="spellStart"/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  <w:r w:rsidRPr="007F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</w:t>
      </w:r>
    </w:p>
    <w:p w:rsidR="00173D21" w:rsidRPr="007F4AD6" w:rsidRDefault="00173D21" w:rsidP="00173D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173D21" w:rsidRPr="007F4AD6" w:rsidRDefault="00173D21" w:rsidP="00173D21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Е.С.Тегерлина</w:t>
      </w:r>
      <w:proofErr w:type="spellEnd"/>
    </w:p>
    <w:p w:rsidR="00173D21" w:rsidRPr="007F4AD6" w:rsidRDefault="00173D21" w:rsidP="00173D21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3D21" w:rsidRPr="007F4AD6" w:rsidRDefault="00173D21" w:rsidP="00173D21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3D21" w:rsidRPr="007F4AD6" w:rsidRDefault="00173D21" w:rsidP="00173D21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28.11.2017 № 47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7"/>
      <w:bookmarkEnd w:id="0"/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 (далее - Положение) разработано в соответствии с Федеральными законами от 02.03.2007 </w:t>
      </w:r>
      <w:hyperlink r:id="rId10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25-ФЗ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от 25.12.2008 </w:t>
      </w:r>
      <w:hyperlink r:id="rId11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273-ФЗ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коррупции", </w:t>
      </w:r>
      <w:hyperlink r:id="rId12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01.07.2010 N 821 "О комиссиях по соблюдению требований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служебному поведению федеральных государственных служащих и урегулированию конфликта интересов", </w:t>
      </w:r>
      <w:hyperlink r:id="rId13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Положение определяет основные задачи, функции, права, организацию работы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задачи, функции, права,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комиссии</w:t>
      </w:r>
    </w:p>
    <w:p w:rsidR="00173D21" w:rsidRPr="007F4AD6" w:rsidRDefault="00173D21" w:rsidP="00173D21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Комиссия является постоянно действующим коллегиальным органом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 – администрация), созданным в целях обеспечения соблюдения муниципальными служащими администрации (далее - муниципальные служащие) общих принципов служебного поведения и урегулирования конфликта интересов.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Комиссия в своей деятельности руководствуется </w:t>
      </w:r>
      <w:hyperlink r:id="rId14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15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Новосибирской области, настоящим Положением и иными муниципальными правовыми актами.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функции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Содействие администрации: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обеспечении соблюдения муниципальными служащими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в целях противодействия коррупции Федеральным </w:t>
      </w:r>
      <w:hyperlink r:id="rId1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 "О противодействии коррупции" и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осуществлении в администрации мер по предупреждению коррупции.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Рассмотрение вопросов, связанных с соблюдением требований к служебному поведению и (или) требований об урегулировании конфликта интересов, направление Главе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 – Глава) решений и рекомендаций по итогам их рассмотрения.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Запрашивать и получать в соответствии с законодательством: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пояснения, документы и информацию по существу предъявляемых претензий от лица, в отношении которого рассматривается вопрос о соблюдении им требований к служебному поведению и (или) требований об урегулировании конфликта интересов, его представителя;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и информацию, необходимые для реализации возложенных на комиссию задач и функций, от органов государственной власти, государственных органов, органов местного самоуправления, муниципальных органов, граждан и организаций независимо от организационно-правовой формы.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Приглашать и заслушивать на заседаниях комиссии представителей органов государственной власти, государственных органов, органов местного самоуправления, муниципальных органов, граждан и организаций по вопросам, входящим в компетенцию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форма деятельности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Создание комиссии и утверждение ее состава осуществляется постановлением администрации.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Комиссия состоит из председателя, заместителя председателя, секретаря и иных членов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ab/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состав комиссии входят: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(председатель комиссии);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 администрации по кадровой работе;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специалист администрации, ответственный за работу по профилактике коррупционных и иных правонарушений (секретарь комиссии);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другие муниципальные служащие администрации;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8"/>
      <w:bookmarkEnd w:id="1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 (представители) научных организаций,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решению Главы в состав комиссии могут быть включены: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0"/>
      <w:bookmarkEnd w:id="2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 (представители) общественной организации ветеранов, созданной в администрации;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1"/>
      <w:bookmarkEnd w:id="3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 профсоюзной организации администрации.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Лица, указанные в </w:t>
      </w:r>
      <w:hyperlink w:anchor="P98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шестом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00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восьмом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01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девятом пункта 11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включаются в состав комиссии по согласованию с их руководителями на основании запроса Главы, которое осуществляется в 10-дневный срок со дня получения запроса.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Все члены комиссии при принятии решений обладают равными правами.</w:t>
      </w:r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 Комиссию возглавляет председатель комиссии, в отсутствие председателя комиссии его обязанности исполняет заместитель председателя.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16. Комиссия осуществляет свою деятельность в форме заседаний, проводимых в порядке, установленном </w:t>
      </w:r>
      <w:hyperlink w:anchor="P12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19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54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считается правомочным, если на нем присутствует не менее двух третьих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 допускается.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 Председатель комиссии: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руководство работой комиссии;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работу комиссии;</w:t>
      </w:r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 дату, время и место проведения заседания комиссии;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повестку дня заседания комиссии и председательствует на заседании комиссии;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ознакомление лица, в отношении которого комиссией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результатами ее проверки;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рассматривает ходатайства о приглашении на заседание комиссии лиц для участия с правом совещательного голоса, указанных в </w:t>
      </w:r>
      <w:hyperlink w:anchor="P152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пункта 24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и о рассмотрении в ходе заседания комиссии дополнительных материалов;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иные полномочия в целях реализации основных задач и функций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Секретарь комиссии осуществляет: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регистрацию документов, поступающих в адрес комиссии;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информирование членов комиссии, лиц, указанных в </w:t>
      </w:r>
      <w:hyperlink w:anchor="P148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24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иных лиц, приглашаемых на заседание комиссии, о дате, времени, месте проведения и повестке дня очередного заседания комиссии не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до дня заседания;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и оформление протоколов заседаний комиссии;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и выдачу выписок из протоколов заседаний комиссии;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иные организационные функции, необходимые для обеспечения работы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26"/>
      <w:bookmarkEnd w:id="4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19. Заседания комиссии проводятся по мере поступления информации, являющейся в соответствии с </w:t>
      </w:r>
      <w:hyperlink w:anchor="P12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основанием для их проведения.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27"/>
      <w:bookmarkEnd w:id="5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20. Основаниями для проведения заседания комиссии являются: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28"/>
      <w:bookmarkEnd w:id="6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представление представителем нанимателя (работодателем) материалов проверки, свидетельствующих:</w:t>
      </w:r>
    </w:p>
    <w:p w:rsidR="00173D21" w:rsidRPr="007F4AD6" w:rsidRDefault="00173D21" w:rsidP="00173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130"/>
      <w:bookmarkEnd w:id="7"/>
      <w:r w:rsidRPr="007F4AD6">
        <w:rPr>
          <w:rFonts w:ascii="Times New Roman" w:eastAsia="Calibri" w:hAnsi="Times New Roman" w:cs="Times New Roman"/>
          <w:sz w:val="28"/>
          <w:szCs w:val="28"/>
        </w:rPr>
        <w:tab/>
        <w:t xml:space="preserve">о представлении муниципальным служащим недостоверных или неполных сведений </w:t>
      </w:r>
      <w:r w:rsidRPr="007F4AD6">
        <w:rPr>
          <w:rFonts w:ascii="Times New Roman" w:eastAsia="Calibri" w:hAnsi="Times New Roman" w:cs="Times New Roman"/>
          <w:sz w:val="28"/>
          <w:szCs w:val="28"/>
          <w:lang w:eastAsia="ru-RU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32"/>
      <w:bookmarkEnd w:id="8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34"/>
      <w:bookmarkEnd w:id="9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 гражданина, замещавшего должность муниципальной службы в администрации, включенную в перечень должностей муниципальной службы в администрации, при увольнении с которых на граждан налагаются ограничения, предусмотренные </w:t>
      </w:r>
      <w:hyperlink r:id="rId1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N 273-ФЗ "О противодействии коррупции";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36"/>
      <w:bookmarkEnd w:id="10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детей;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37"/>
      <w:bookmarkEnd w:id="11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38"/>
      <w:bookmarkEnd w:id="12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представление представителем нанимателя (работодателем) или любым членом комиссии информации, касающейся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39"/>
      <w:bookmarkEnd w:id="13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представление представителем нанимателя (работодателем)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N 230-ФЗ "О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173D21" w:rsidRPr="007F4AD6" w:rsidRDefault="00173D21" w:rsidP="00173D21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40"/>
      <w:bookmarkEnd w:id="14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19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N 273-ФЗ "О противодействии коррупции" и </w:t>
      </w:r>
      <w:hyperlink r:id="rId20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64.1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представителю нанимателя (работодателю) по последнему месту службы гражданина, замещавшего должность муниципальной службы в администрации, сообщение организации о заключении с таким 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комиссией не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рассматривался.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22. Информация, являющаяся в соответствии с </w:t>
      </w:r>
      <w:hyperlink w:anchor="P12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основанием для проведения заседания комиссии, подлежит регистрации секретарем комиссии в день поступления председателю комиссии в журнале учета поступления председателю комиссии информации, содержащей основания для проведения заседания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w:anchor="P31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поступления председателю комиссии информации, содержащей основания для проведения заседания комиссии, ведется по форме согласно приложению  к Положению и хранится секретарем комиссии в условиях, исключающих доступ к нему посторонних лиц.</w:t>
      </w:r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23. При поступлении информации, являющейся в соответствии с </w:t>
      </w:r>
      <w:hyperlink w:anchor="P12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основанием для проведения заседания комиссии, председатель комиссии в 10-дневный срок назначает дату проведения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 комиссии, которое не может быть назначено позднее 20 дней со дня поступления указанной информации председателю комиссии, за исключением случаев поступления: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обращения гражданина, указанного в </w:t>
      </w:r>
      <w:hyperlink w:anchor="P134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- рассматривается в течение семи дней со дня его поступления в администрацию;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заявления муниципального служащего, указанного в </w:t>
      </w:r>
      <w:hyperlink w:anchor="P13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- рассматривается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сообщения организации, указанного в </w:t>
      </w:r>
      <w:hyperlink w:anchor="P140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- рассматривается на очередном заседании комиссии, но не позднее 30 дней со дня его поступления представителю нанимателя (работодателю).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48"/>
      <w:bookmarkEnd w:id="15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24. В заседаниях комиссии с правом совещательного голоса участвуют: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(или) его представитель;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52"/>
      <w:bookmarkEnd w:id="16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муниципальные служащие, специалисты,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самоуправления, представители заинтересованных организаций,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вопрос о соблюдении требований к служебному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и (или) требований об урегулировании конфликта интересов, или любого члена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25.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лиц, указанных в </w:t>
      </w:r>
      <w:hyperlink w:anchor="P148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24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не препятствует проведению заседания комиссии, за исключением неявки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либо его представителя, в случае если указанное лицо надлежащим образом не уведомлено о времени и месте проведения заседания комиссии.</w:t>
      </w:r>
      <w:proofErr w:type="gram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54"/>
      <w:bookmarkEnd w:id="17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и оформление протокола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59"/>
      <w:bookmarkEnd w:id="18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По итогам рассмотрения вопроса, указанного в </w:t>
      </w:r>
      <w:hyperlink w:anchor="P130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</w:t>
        </w:r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подпункта "а"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представленные муниципальным являются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достоверными и полными;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представленные муниципальным служащим являются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 По итогам рассмотрения вопроса, указанного в </w:t>
      </w:r>
      <w:hyperlink w:anchor="P132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167"/>
      <w:bookmarkEnd w:id="19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По итогам рассмотрения вопроса, указанного в </w:t>
      </w:r>
      <w:hyperlink w:anchor="P134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обязанности.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должно быть мотивированным.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30. По итогам рассмотрения вопроса, указанного в </w:t>
      </w:r>
      <w:hyperlink w:anchor="P13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объективной и уважительной;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имеет объективных оснований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174"/>
      <w:bookmarkEnd w:id="20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31. По итогам рассмотрения вопроса, указанного в </w:t>
      </w:r>
      <w:hyperlink w:anchor="P13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подпункта "б"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 исполнении муниципальным служащим должностных обязанностей конфликт интересов отсутствует;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176"/>
      <w:bookmarkEnd w:id="21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32. По итогам рассмотрения вопроса, указанного в </w:t>
      </w:r>
      <w:hyperlink w:anchor="P138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"в"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представленная информация не свидетельствует о нарушении требований к служебному поведению и (или) требований об урегулировании конфликта интересов либо об осуществлении (вероятности осуществления) в администрации коррупционных правонарушений;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муниципальным служащим нарушены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в администрации требуется принять (усилить) меры, направленные на предупреждение и (или) пресечение коррупционных правонарушений. В этом случае комиссия рекомендует представителю нанимателя (работодателю), иному уполномоченному лицу незамедлительно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конкретные меры по противодействию коррупции.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33. По итогам рассмотрения вопроса, указанного в </w:t>
      </w:r>
      <w:hyperlink w:anchor="P139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признать, что сведения, представленные муниципальным служащим в соответствии с </w:t>
      </w:r>
      <w:hyperlink r:id="rId21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N 230-ФЗ "О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признать, что сведения, представленные муниципальным служащим в соответствии с </w:t>
      </w:r>
      <w:hyperlink r:id="rId22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03.12.2012 N 230-ФЗ "О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185"/>
      <w:bookmarkEnd w:id="22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34. По итогам рассмотрения вопроса, указанного в </w:t>
      </w:r>
      <w:hyperlink w:anchor="P140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комиссия принимает одно из следующих решений: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186"/>
      <w:bookmarkEnd w:id="23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 замещение гражданином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замещение гражданином на условиях трудового договора должности в организации и (или) выполнение им в данной организации работ (оказание данной организации услуг) нарушает требования </w:t>
      </w:r>
      <w:hyperlink r:id="rId23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N 273-ФЗ "О противодействии коррупции". В этом случае комиссия рекомендует представителю нанимателя (работодателю) по последнему месту службы гражданина, замещавшего должность муниципальной службы в администрации, проинформировать об указанных обстоятельствах органы прокуратуры и уведомившую организацию.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35. При наличии к тому оснований по итогам рассмотрения вопросов комиссия может принять иное решение, чем это предусмотрено </w:t>
      </w:r>
      <w:hyperlink w:anchor="P159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27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85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36. Решения комиссии, предусмотренные </w:t>
      </w:r>
      <w:hyperlink w:anchor="P159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27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85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принимаются путем тайного голосования (если комиссия не примет иное решение) простым большинством голосов присутствующих на заседании членов комиссии и заносятся в протокол. По остальным вопросам голосование проводится в открытой форме. В случае равенства голосов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решающим является голос председательствующего на заседании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Несогласный с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37. В протоколе заседания комиссии указываются: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заседания комиссии;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(при наличии) членов комиссии и других лиц, присутствующих на заседании;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формулировка каждого из рассматриваемых на заседании комиссии вопросов с указанием фамилии, имени, отчества (при наличии), должности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предъявляемые к лицу,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претензии, материалы, на которых они основываются;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пояснений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по существу предъявляемых претензий;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фамилии, имена, отчества (при наличии) выступивших на заседании лиц и краткое изложение их выступлений;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 информации, содержащей основания для проведения заседания комиссии, дата поступления информации в адрес председателя комиссии или в администрацию (должностному лицу, ответственному за работу по профилактике коррупционных и иных правонарушений);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другие сведения при необходимости;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голосования;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и обоснование его принятия.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38. Протокол подписывается председательствующим, секретарем, иными членами комиссии, участвовавшими в ее заседании.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39. Решения комиссии носят рекомендательный характер, за исключением решений, предусмотренных </w:t>
      </w:r>
      <w:hyperlink w:anchor="P16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29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8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34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40. Для исполнения решений комиссии могут быть подготовлены проекты правовых актов администрации, решений или поручений Главы.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41. Копии протокола (выписки из протокола) заседания комиссии в течение семи дней (а в случае необходимости незамедлительного принятия мер по предотвращению или урегулированию конфликта интересов - в течение одного рабочего дня) со дня заседания комиссии направляются: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представителю нанимателя (работодателю) муниципального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служащего, в отношении которого рассматривался вопрос о соблюдении требований к служебному поведению и (или) требований об урегулировании конфликта интересов, либо по последнему месту службы гражданина, замещавшего должность муниципальной службы в администрации;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служащему (полностью или в виде выписок с приложением особых мнений несогласных членов комиссии - при наличии таковых);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иным заинтересованным лицам (по решению комиссии).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42. 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рассматривался вопрос, указанный в </w:t>
      </w:r>
      <w:hyperlink w:anchor="P134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в отношении гражданина, замещавшего должность муниципальной службы в администрации, рассматривался вопрос на основании сообщения организации, указанного в </w:t>
      </w:r>
      <w:hyperlink w:anchor="P140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то соответствующая выписка из протокола заседания комиссии направляется в адрес организации, направившей сообщение, не позднее одного рабочего дня, следующего за днем проведения заседания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о принятом решении гражданин либо организация, указанные в настоящем пункте, уведомляются устно в течение трех рабочих дней со дня проведения заседания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43. Представитель нанимателя (работодатель) обязан рассмотреть протокол заседания комиссии и учесть в пределах своей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течение месяца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представителя нанимателя (работодателя) по вопросу, предусмотренному </w:t>
      </w:r>
      <w:hyperlink w:anchor="P137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четвертым подпункта "б" пункта 20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принимаются в течение трех рабочих дней (а в случае необходимости незамедлительного принятия мер по предотвращению или урегулированию конфликта интересов - в течение одного рабочего дня) со дня поступления копии протокола (выписки из протокола) заседания комиссии.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</w:t>
      </w:r>
      <w:hyperlink w:anchor="P176" w:history="1">
        <w:r w:rsidRPr="007F4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третьим пункта 31</w:t>
        </w:r>
      </w:hyperlink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соответствии с законодательством Российской Федерации представитель нанимателя (работодателя) принимает меры или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принятие мер по предотвращению или урегулированию конфликта интересов либо в срок не позднее двух рабочих дней, следующих за днем принятия решения, в письменной форме рекомендует муниципальному служащему, направившему уведомление, принять такие меры.</w:t>
      </w:r>
      <w:proofErr w:type="gramEnd"/>
    </w:p>
    <w:p w:rsidR="00173D21" w:rsidRPr="007F4AD6" w:rsidRDefault="00173D21" w:rsidP="00173D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45. </w:t>
      </w:r>
      <w:proofErr w:type="gram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соответствующие правоохранительные (правоприменительные) органы в трехдневный срок, а при необходимости - немедленно.</w:t>
      </w:r>
      <w:proofErr w:type="gram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документационное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47. Организационно-техническое и документационное обеспечение деятельности комиссии осуществляется администрацией.</w:t>
      </w: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30"/>
      <w:bookmarkEnd w:id="24"/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Куйбышевского района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по соблюдению требований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служебному поведению муниципальных служащих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урегулированию конфликта интересов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316"/>
      <w:bookmarkEnd w:id="25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поступления председателю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 информации, содержащей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заседания комиссии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07"/>
        <w:gridCol w:w="2359"/>
        <w:gridCol w:w="2268"/>
        <w:gridCol w:w="2268"/>
        <w:gridCol w:w="1559"/>
      </w:tblGrid>
      <w:tr w:rsidR="00173D21" w:rsidRPr="007F4AD6" w:rsidTr="00122B93">
        <w:tc>
          <w:tcPr>
            <w:tcW w:w="704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информации</w:t>
            </w:r>
          </w:p>
        </w:tc>
        <w:tc>
          <w:tcPr>
            <w:tcW w:w="23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должность лица, направившего информацию</w:t>
            </w: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должность муниципального служащего (гражданина), в отношении которого поступила информация</w:t>
            </w: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поступившей информации</w:t>
            </w:r>
          </w:p>
        </w:tc>
        <w:tc>
          <w:tcPr>
            <w:tcW w:w="15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секретаря комиссии</w:t>
            </w:r>
          </w:p>
        </w:tc>
      </w:tr>
      <w:tr w:rsidR="00173D21" w:rsidRPr="007F4AD6" w:rsidTr="00122B93">
        <w:tc>
          <w:tcPr>
            <w:tcW w:w="704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3D21" w:rsidRPr="007F4AD6" w:rsidTr="00122B93">
        <w:tc>
          <w:tcPr>
            <w:tcW w:w="704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D21" w:rsidRPr="007F4AD6" w:rsidTr="00122B93">
        <w:tc>
          <w:tcPr>
            <w:tcW w:w="704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73D21" w:rsidRPr="007F4AD6" w:rsidRDefault="00173D21" w:rsidP="00122B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D21" w:rsidRPr="00D07F7F" w:rsidRDefault="00173D21" w:rsidP="00173D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07F7F">
        <w:rPr>
          <w:rFonts w:ascii="Times New Roman" w:eastAsia="Times New Roman" w:hAnsi="Times New Roman" w:cs="Times New Roman"/>
          <w:lang w:eastAsia="ru-RU"/>
        </w:rPr>
        <w:t>Дополнение к п.2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администрации </w:t>
      </w:r>
      <w:proofErr w:type="spellStart"/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Куйбышевского района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по соблюдению требований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служебному поведению муниципальных служащих </w:t>
      </w:r>
    </w:p>
    <w:p w:rsidR="00173D21" w:rsidRPr="007F4AD6" w:rsidRDefault="00173D21" w:rsidP="00173D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</w:p>
    <w:p w:rsidR="00173D21" w:rsidRPr="00D07F7F" w:rsidRDefault="00173D21" w:rsidP="00173D21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D21" w:rsidRPr="00D07F7F" w:rsidRDefault="00173D21" w:rsidP="00173D21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D21" w:rsidRPr="00D07F7F" w:rsidRDefault="00173D21" w:rsidP="00173D21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173D21" w:rsidRPr="00D07F7F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</w:t>
      </w:r>
    </w:p>
    <w:p w:rsidR="00173D21" w:rsidRPr="00D07F7F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муниципальных служащих</w:t>
      </w:r>
    </w:p>
    <w:p w:rsidR="00173D21" w:rsidRPr="00D07F7F" w:rsidRDefault="00173D21" w:rsidP="00173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</w:p>
    <w:p w:rsidR="00173D21" w:rsidRPr="00D07F7F" w:rsidRDefault="00173D21" w:rsidP="00173D21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D0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Веснянского</w:t>
      </w:r>
      <w:proofErr w:type="spellEnd"/>
      <w:r w:rsidRPr="00D0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Куйбышевского района</w:t>
      </w:r>
    </w:p>
    <w:p w:rsidR="00173D21" w:rsidRPr="00D07F7F" w:rsidRDefault="00173D21" w:rsidP="00173D21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D21" w:rsidRPr="00D07F7F" w:rsidRDefault="00173D21" w:rsidP="00173D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D21" w:rsidRPr="00D07F7F" w:rsidRDefault="00173D21" w:rsidP="00173D21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Тегерлина</w:t>
      </w:r>
      <w:proofErr w:type="spellEnd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Семеновна – глава  </w:t>
      </w:r>
      <w:proofErr w:type="spellStart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73D21" w:rsidRPr="00D07F7F" w:rsidRDefault="00173D21" w:rsidP="00173D21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района, председатель комиссии;</w:t>
      </w:r>
    </w:p>
    <w:p w:rsidR="00173D21" w:rsidRPr="00D07F7F" w:rsidRDefault="00173D21" w:rsidP="00173D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Янц</w:t>
      </w:r>
      <w:proofErr w:type="spellEnd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Александрович – специалист </w:t>
      </w:r>
      <w:r w:rsidRPr="00D07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кадровой работы</w:t>
      </w:r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</w:t>
      </w:r>
      <w:proofErr w:type="spellEnd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– секретарь комиссии;</w:t>
      </w:r>
    </w:p>
    <w:p w:rsidR="00173D21" w:rsidRPr="00D07F7F" w:rsidRDefault="00173D21" w:rsidP="00173D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D0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 – </w:t>
      </w:r>
      <w:r w:rsidRPr="007F4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работу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D21" w:rsidRPr="00D07F7F" w:rsidRDefault="00173D21" w:rsidP="0017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5BE" w:rsidRDefault="008605BE"/>
    <w:p w:rsidR="008605BE" w:rsidRDefault="008605BE" w:rsidP="008605BE">
      <w:bookmarkStart w:id="26" w:name="_GoBack"/>
      <w:bookmarkEnd w:id="26"/>
    </w:p>
    <w:sectPr w:rsidR="0086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013A5"/>
    <w:multiLevelType w:val="hybridMultilevel"/>
    <w:tmpl w:val="F1F6005C"/>
    <w:lvl w:ilvl="0" w:tplc="61AA27B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EE"/>
    <w:rsid w:val="00173D21"/>
    <w:rsid w:val="002E17A7"/>
    <w:rsid w:val="00453CEE"/>
    <w:rsid w:val="008605BE"/>
    <w:rsid w:val="00E90908"/>
    <w:rsid w:val="00F02AB6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F7B34883268682A0276B09F59F56F14C13CFA1548B27A7AFF3556A774FC12E93B44C5AA62092DeEB0I" TargetMode="External"/><Relationship Id="rId13" Type="http://schemas.openxmlformats.org/officeDocument/2006/relationships/hyperlink" Target="consultantplus://offline/ref=3FBF7B34883268682A0268BD8935AB661FCD6AF51441B92D25A06E0BF07DF645eABEI" TargetMode="External"/><Relationship Id="rId18" Type="http://schemas.openxmlformats.org/officeDocument/2006/relationships/hyperlink" Target="consultantplus://offline/ref=3FBF7B34883268682A0276B09F59F56F17CE3CFB1A4DB27A7AFF3556A774FC12E93B44C5AA62082BeEBD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BF7B34883268682A0276B09F59F56F17CE3CFB1A4DB27A7AFF3556A774FC12E93B44C5AA62082BeEBDI" TargetMode="External"/><Relationship Id="rId7" Type="http://schemas.openxmlformats.org/officeDocument/2006/relationships/hyperlink" Target="consultantplus://offline/ref=3FBF7B34883268682A0276B09F59F56F14C734F8194CB27A7AFF3556A7e7B4I" TargetMode="External"/><Relationship Id="rId12" Type="http://schemas.openxmlformats.org/officeDocument/2006/relationships/hyperlink" Target="consultantplus://offline/ref=3FBF7B34883268682A0276B09F59F56F14C13CFA1548B27A7AFF3556A774FC12E93B44C5AA62092DeEB0I" TargetMode="External"/><Relationship Id="rId17" Type="http://schemas.openxmlformats.org/officeDocument/2006/relationships/hyperlink" Target="consultantplus://offline/ref=3FBF7B34883268682A0276B09F59F56F14C734F8194CB27A7AFF3556A774FC12E93B44C6eAB2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F7B34883268682A0276B09F59F56F14C734F8194CB27A7AFF3556A7e7B4I" TargetMode="External"/><Relationship Id="rId20" Type="http://schemas.openxmlformats.org/officeDocument/2006/relationships/hyperlink" Target="consultantplus://offline/ref=3FBF7B34883268682A0276B09F59F56F14C435FE1B4CB27A7AFF3556A774FC12E93B44C5AD63e0BA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BF7B34883268682A0276B09F59F56F14C434F1154FB27A7AFF3556A774FC12E93B44C6eAB9I" TargetMode="External"/><Relationship Id="rId11" Type="http://schemas.openxmlformats.org/officeDocument/2006/relationships/hyperlink" Target="consultantplus://offline/ref=3FBF7B34883268682A0276B09F59F56F14C734F8194CB27A7AFF3556A774FC12E93B44C6eAB3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BF7B34883268682A0268BD8935AB661FCD6AF51441B92D25A06E0BF07DF645eABEI" TargetMode="External"/><Relationship Id="rId23" Type="http://schemas.openxmlformats.org/officeDocument/2006/relationships/hyperlink" Target="consultantplus://offline/ref=3FBF7B34883268682A0276B09F59F56F14C734F8194CB27A7AFF3556A774FC12E93B44C6eAB2I" TargetMode="External"/><Relationship Id="rId10" Type="http://schemas.openxmlformats.org/officeDocument/2006/relationships/hyperlink" Target="consultantplus://offline/ref=3FBF7B34883268682A0276B09F59F56F14C434F1154FB27A7AFF3556A774FC12E93B44C6eAB9I" TargetMode="External"/><Relationship Id="rId19" Type="http://schemas.openxmlformats.org/officeDocument/2006/relationships/hyperlink" Target="consultantplus://offline/ref=3FBF7B34883268682A0276B09F59F56F14C734F8194CB27A7AFF3556A774FC12E93B44C7eAB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BF7B34883268682A0268BD8935AB661FCD6AF51441B92D25A06E0BF07DF645eABEI" TargetMode="External"/><Relationship Id="rId14" Type="http://schemas.openxmlformats.org/officeDocument/2006/relationships/hyperlink" Target="consultantplus://offline/ref=3FBF7B34883268682A0276B09F59F56F14CE33FD161FE5782BAA3Be5B3I" TargetMode="External"/><Relationship Id="rId22" Type="http://schemas.openxmlformats.org/officeDocument/2006/relationships/hyperlink" Target="consultantplus://offline/ref=3FBF7B34883268682A0276B09F59F56F17CE3CFB1A4DB27A7AFF3556A774FC12E93B44C5AA62082BeE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2018-03-19T09:12:00Z</dcterms:created>
  <dcterms:modified xsi:type="dcterms:W3CDTF">2018-03-19T09:48:00Z</dcterms:modified>
</cp:coreProperties>
</file>