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DDC" w:rsidRDefault="008E6DDC" w:rsidP="008E6DDC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-136525</wp:posOffset>
            </wp:positionH>
            <wp:positionV relativeFrom="margin">
              <wp:posOffset>-66675</wp:posOffset>
            </wp:positionV>
            <wp:extent cx="3261995" cy="2678430"/>
            <wp:effectExtent l="0" t="0" r="0" b="7620"/>
            <wp:wrapSquare wrapText="bothSides"/>
            <wp:docPr id="1" name="Рисунок 1" descr="C:\Documents and Settings\1\Рабочий стол\3572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Documents and Settings\1\Рабочий стол\35726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67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6E0D"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Общественное обсуждение проекта </w:t>
      </w:r>
      <w:r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  <w:t xml:space="preserve"> </w:t>
      </w:r>
    </w:p>
    <w:p w:rsidR="008E6DDC" w:rsidRPr="00436E0D" w:rsidRDefault="008E6DDC" w:rsidP="008E6DDC">
      <w:pPr>
        <w:spacing w:after="0" w:line="274" w:lineRule="atLeast"/>
        <w:jc w:val="center"/>
        <w:outlineLvl w:val="0"/>
        <w:rPr>
          <w:rFonts w:ascii="Times New Roman" w:eastAsia="Times New Roman" w:hAnsi="Times New Roman"/>
          <w:b/>
          <w:bCs/>
          <w:color w:val="456EE0"/>
          <w:kern w:val="36"/>
          <w:sz w:val="40"/>
          <w:szCs w:val="40"/>
          <w:lang w:eastAsia="ru-RU"/>
        </w:rPr>
      </w:pPr>
    </w:p>
    <w:p w:rsidR="008E6DDC" w:rsidRPr="00436E0D" w:rsidRDefault="008E6DDC" w:rsidP="008E6DDC">
      <w:pPr>
        <w:spacing w:after="85" w:line="693" w:lineRule="atLeast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>29.09.2022</w:t>
      </w:r>
      <w:r w:rsidRPr="00436E0D">
        <w:rPr>
          <w:rFonts w:ascii="Times New Roman" w:eastAsia="Times New Roman" w:hAnsi="Times New Roman"/>
          <w:b/>
          <w:bCs/>
          <w:caps/>
          <w:spacing w:val="29"/>
          <w:sz w:val="24"/>
          <w:szCs w:val="24"/>
          <w:lang w:eastAsia="ru-RU"/>
        </w:rPr>
        <w:t xml:space="preserve"> </w:t>
      </w:r>
    </w:p>
    <w:p w:rsidR="008E6DDC" w:rsidRDefault="008E6DDC" w:rsidP="008E6DD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6E0D">
        <w:rPr>
          <w:rFonts w:ascii="Times New Roman" w:eastAsia="Times New Roman" w:hAnsi="Times New Roman"/>
          <w:sz w:val="24"/>
          <w:szCs w:val="24"/>
          <w:lang w:eastAsia="ru-RU"/>
        </w:rPr>
        <w:t>   </w:t>
      </w:r>
    </w:p>
    <w:p w:rsidR="008E6DDC" w:rsidRDefault="008E6DDC" w:rsidP="008E6DD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DDC" w:rsidRDefault="008E6DDC" w:rsidP="008E6DD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E6DDC" w:rsidRPr="009C7D19" w:rsidRDefault="008E6DDC" w:rsidP="008E6DD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  Администрацией 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Веснян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>ского</w:t>
      </w:r>
      <w:proofErr w:type="spellEnd"/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  Куйбышевского района  Новосибирской области  проводится общественное обсуждение  проектов нижеуказанных программ   в срок с 01.10.202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 по 01.11.202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 (проекты прилагаются):</w:t>
      </w:r>
    </w:p>
    <w:p w:rsidR="008E6DDC" w:rsidRPr="009C7D19" w:rsidRDefault="008E6DDC" w:rsidP="008E6DD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   - </w:t>
      </w:r>
      <w:r w:rsidRPr="009C7D19">
        <w:rPr>
          <w:rFonts w:ascii="Times New Roman" w:hAnsi="Times New Roman"/>
          <w:sz w:val="28"/>
          <w:szCs w:val="28"/>
        </w:rPr>
        <w:t>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  <w:szCs w:val="28"/>
        </w:rPr>
        <w:t>3</w:t>
      </w:r>
      <w:r w:rsidRPr="009C7D19">
        <w:rPr>
          <w:rFonts w:ascii="Times New Roman" w:hAnsi="Times New Roman"/>
          <w:sz w:val="28"/>
          <w:szCs w:val="28"/>
        </w:rPr>
        <w:t xml:space="preserve"> год в сфере муниципального жилищного контроля  на территории  </w:t>
      </w:r>
      <w:proofErr w:type="spellStart"/>
      <w:r>
        <w:rPr>
          <w:rFonts w:ascii="Times New Roman" w:hAnsi="Times New Roman"/>
          <w:sz w:val="28"/>
          <w:szCs w:val="28"/>
        </w:rPr>
        <w:t>Веснян</w:t>
      </w:r>
      <w:r w:rsidRPr="009C7D19">
        <w:rPr>
          <w:rFonts w:ascii="Times New Roman" w:hAnsi="Times New Roman"/>
          <w:sz w:val="28"/>
          <w:szCs w:val="28"/>
        </w:rPr>
        <w:t>ского</w:t>
      </w:r>
      <w:proofErr w:type="spellEnd"/>
      <w:r w:rsidRPr="009C7D19">
        <w:rPr>
          <w:rFonts w:ascii="Times New Roman" w:hAnsi="Times New Roman"/>
          <w:sz w:val="28"/>
          <w:szCs w:val="28"/>
        </w:rPr>
        <w:t xml:space="preserve"> сельсовета  Куйбышевского района Новосибирской области</w:t>
      </w:r>
    </w:p>
    <w:p w:rsidR="008E6DDC" w:rsidRPr="009C7D19" w:rsidRDefault="008E6DDC" w:rsidP="008E6DDC">
      <w:pPr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9C7D19">
        <w:rPr>
          <w:rFonts w:ascii="Times New Roman" w:hAnsi="Times New Roman"/>
          <w:sz w:val="28"/>
          <w:szCs w:val="28"/>
        </w:rPr>
        <w:t>-  Программы профилактики рисков причинения вреда (ущерба) охраняемым законом ценностям на 202</w:t>
      </w:r>
      <w:r>
        <w:rPr>
          <w:rFonts w:ascii="Times New Roman" w:hAnsi="Times New Roman"/>
          <w:sz w:val="28"/>
          <w:szCs w:val="28"/>
        </w:rPr>
        <w:t>3</w:t>
      </w:r>
      <w:r w:rsidRPr="009C7D19">
        <w:rPr>
          <w:rFonts w:ascii="Times New Roman" w:hAnsi="Times New Roman"/>
          <w:sz w:val="28"/>
          <w:szCs w:val="28"/>
        </w:rPr>
        <w:t xml:space="preserve"> год в сфере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>
        <w:rPr>
          <w:rFonts w:ascii="Times New Roman" w:hAnsi="Times New Roman"/>
          <w:sz w:val="28"/>
          <w:szCs w:val="28"/>
        </w:rPr>
        <w:t>Веснян</w:t>
      </w:r>
      <w:r w:rsidRPr="009C7D19">
        <w:rPr>
          <w:rFonts w:ascii="Times New Roman" w:hAnsi="Times New Roman"/>
          <w:sz w:val="28"/>
          <w:szCs w:val="28"/>
        </w:rPr>
        <w:t>ского</w:t>
      </w:r>
      <w:proofErr w:type="spellEnd"/>
      <w:r w:rsidRPr="009C7D19">
        <w:rPr>
          <w:rFonts w:ascii="Times New Roman" w:hAnsi="Times New Roman"/>
          <w:sz w:val="28"/>
          <w:szCs w:val="28"/>
        </w:rPr>
        <w:t xml:space="preserve"> сельсовета  Куйбышевского района Новосибирской области</w:t>
      </w:r>
    </w:p>
    <w:p w:rsidR="008E6DDC" w:rsidRPr="009C7D19" w:rsidRDefault="008E6DDC" w:rsidP="008E6DDC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>Предлагаем ознакомиться с проектом  программ и направить свои предложения и замечания в администрацию  по адресу: Новосибирская область, Куйбышевский район,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пос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Веснянка, ул. Центральная, дом 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>4,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кв.5,  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  или на электронную почту: </w:t>
      </w:r>
      <w:proofErr w:type="spellStart"/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t>adm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esn</w:t>
      </w:r>
      <w:proofErr w:type="spellEnd"/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fldChar w:fldCharType="begin"/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</w:instrText>
      </w:r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instrText>HYPERLINK</w:instrTex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"</w:instrText>
      </w:r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instrText>mailto</w:instrTex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instrText>:</w:instrText>
      </w:r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instrText>oksanakudeli</w:instrTex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instrText>@</w:instrText>
      </w:r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instrText>yandex</w:instrTex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instrText>.</w:instrText>
      </w:r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instrText>ru</w:instrTex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" </w:instrText>
      </w:r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fldChar w:fldCharType="separate"/>
      </w:r>
      <w:r w:rsidRPr="009C7D19">
        <w:rPr>
          <w:rFonts w:ascii="Times New Roman" w:eastAsia="Times New Roman" w:hAnsi="Times New Roman"/>
          <w:sz w:val="28"/>
          <w:szCs w:val="28"/>
          <w:lang w:val="en-US" w:eastAsia="ru-RU"/>
        </w:rPr>
        <w:fldChar w:fldCharType="end"/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  (</w:t>
      </w:r>
      <w:proofErr w:type="gramStart"/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>согласно</w:t>
      </w:r>
      <w:proofErr w:type="gramEnd"/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прилагаемой формы).   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br/>
        <w:t>    Предложения и замечания, поступившие по результатам общественного обсуждения, будут учтены (при их обоснованности) администрацией   при доработке проектов программ. </w:t>
      </w: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br/>
        <w:t>   Предложения и замечания к проекту документа проектов вышеназванных программ, поступившие после срока окончания проведения общественного обсуждения, не будут учитываться при его доработке.</w:t>
      </w:r>
    </w:p>
    <w:p w:rsidR="008E6DDC" w:rsidRPr="009C7D19" w:rsidRDefault="008E6DDC" w:rsidP="008E6DD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</w:p>
    <w:p w:rsidR="008E6DDC" w:rsidRPr="009C7D19" w:rsidRDefault="008E6DDC" w:rsidP="008E6DD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7D19">
        <w:rPr>
          <w:rFonts w:ascii="Times New Roman" w:eastAsia="Times New Roman" w:hAnsi="Times New Roman"/>
          <w:sz w:val="28"/>
          <w:szCs w:val="28"/>
          <w:lang w:eastAsia="ru-RU"/>
        </w:rPr>
        <w:br/>
        <w:t>       </w:t>
      </w:r>
      <w:r w:rsidRPr="009C7D1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 Форма предоставления предложений   и замечаний по проекту прогноза</w:t>
      </w:r>
    </w:p>
    <w:p w:rsidR="008E6DDC" w:rsidRPr="009C7D19" w:rsidRDefault="008E6DDC" w:rsidP="008E6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D19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E6DDC" w:rsidRPr="009C7D19" w:rsidRDefault="008E6DDC" w:rsidP="008E6DD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C7D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</w:p>
    <w:tbl>
      <w:tblPr>
        <w:tblW w:w="10298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215"/>
        <w:gridCol w:w="2840"/>
        <w:gridCol w:w="1919"/>
        <w:gridCol w:w="2473"/>
      </w:tblGrid>
      <w:tr w:rsidR="008E6DDC" w:rsidRPr="009C7D19" w:rsidTr="0081550F">
        <w:trPr>
          <w:trHeight w:val="2721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</w:t>
            </w:r>
          </w:p>
          <w:p w:rsidR="008E6DDC" w:rsidRPr="009C7D19" w:rsidRDefault="008E6DDC" w:rsidP="0081550F">
            <w:pPr>
              <w:spacing w:after="0" w:line="240" w:lineRule="auto"/>
              <w:ind w:left="34" w:right="-108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Отправитель (Ф.И.О., адрес, телефон, адрес электронной почты, внесшего замечания/</w:t>
            </w:r>
            <w:proofErr w:type="gramEnd"/>
          </w:p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предложения)</w:t>
            </w:r>
          </w:p>
        </w:tc>
        <w:tc>
          <w:tcPr>
            <w:tcW w:w="2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 (часть текста)</w:t>
            </w:r>
          </w:p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отношении</w:t>
            </w:r>
          </w:p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которого</w:t>
            </w:r>
          </w:p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выносятся замечания/</w:t>
            </w:r>
          </w:p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19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</w:t>
            </w:r>
          </w:p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замечания/</w:t>
            </w:r>
          </w:p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предложения</w:t>
            </w:r>
          </w:p>
        </w:tc>
        <w:tc>
          <w:tcPr>
            <w:tcW w:w="24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Текст (часть текста) проекта с учетом вносимых замечаний/</w:t>
            </w:r>
          </w:p>
          <w:p w:rsidR="008E6DDC" w:rsidRPr="009C7D19" w:rsidRDefault="008E6DDC" w:rsidP="0081550F">
            <w:pPr>
              <w:spacing w:after="0" w:line="240" w:lineRule="auto"/>
              <w:ind w:right="-142" w:firstLine="34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предложений</w:t>
            </w:r>
          </w:p>
        </w:tc>
      </w:tr>
      <w:tr w:rsidR="008E6DDC" w:rsidRPr="009C7D19" w:rsidTr="0081550F">
        <w:trPr>
          <w:trHeight w:val="358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E6DDC" w:rsidRPr="009C7D19" w:rsidTr="0081550F">
        <w:trPr>
          <w:trHeight w:val="34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E6DDC" w:rsidRPr="009C7D19" w:rsidRDefault="008E6DDC" w:rsidP="0081550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C7D1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E6DDC" w:rsidRPr="009C7D19" w:rsidRDefault="008E6DDC" w:rsidP="008E6DDC">
      <w:pPr>
        <w:spacing w:before="407" w:after="407" w:line="384" w:lineRule="atLeast"/>
        <w:ind w:firstLine="567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E6DDC" w:rsidRPr="009C7D19" w:rsidRDefault="008E6DDC" w:rsidP="008E6DDC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Веснянского</w:t>
      </w:r>
      <w:proofErr w:type="spellEnd"/>
      <w:r>
        <w:rPr>
          <w:sz w:val="28"/>
          <w:szCs w:val="28"/>
        </w:rPr>
        <w:t xml:space="preserve"> сельсовета                             </w:t>
      </w:r>
      <w:proofErr w:type="spellStart"/>
      <w:r>
        <w:rPr>
          <w:sz w:val="28"/>
          <w:szCs w:val="28"/>
        </w:rPr>
        <w:t>Е.С.Тегерлина</w:t>
      </w:r>
      <w:proofErr w:type="spellEnd"/>
    </w:p>
    <w:p w:rsidR="002C5F62" w:rsidRDefault="002C5F62">
      <w:bookmarkStart w:id="0" w:name="_GoBack"/>
      <w:bookmarkEnd w:id="0"/>
    </w:p>
    <w:sectPr w:rsidR="002C5F62" w:rsidSect="0002086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7E4"/>
    <w:rsid w:val="002C5F62"/>
    <w:rsid w:val="008E6DDC"/>
    <w:rsid w:val="00DF0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DD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2022-09-30T03:28:00Z</dcterms:created>
  <dcterms:modified xsi:type="dcterms:W3CDTF">2022-09-30T03:28:00Z</dcterms:modified>
</cp:coreProperties>
</file>